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E0" w:rsidRPr="001D2BE0" w:rsidRDefault="001D2BE0" w:rsidP="001D2BE0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D2BE0">
        <w:rPr>
          <w:rFonts w:asciiTheme="majorEastAsia" w:eastAsiaTheme="majorEastAsia" w:hAnsiTheme="majorEastAsia" w:hint="eastAsia"/>
          <w:sz w:val="28"/>
          <w:szCs w:val="28"/>
        </w:rPr>
        <w:t>附件</w:t>
      </w:r>
      <w:r w:rsidR="00B21D8D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1D2BE0"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126B23" w:rsidRDefault="00963714" w:rsidP="001D2BE0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绿色涂料产品认证收费</w:t>
      </w:r>
      <w:r w:rsidR="001D2BE0">
        <w:rPr>
          <w:rFonts w:asciiTheme="majorEastAsia" w:eastAsiaTheme="majorEastAsia" w:hAnsiTheme="majorEastAsia" w:hint="eastAsia"/>
          <w:b/>
          <w:sz w:val="36"/>
          <w:szCs w:val="36"/>
        </w:rPr>
        <w:t>标准及方式</w:t>
      </w:r>
    </w:p>
    <w:p w:rsidR="00126B23" w:rsidRDefault="00126B23" w:rsidP="001D2BE0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126B23" w:rsidRPr="00731025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31025">
        <w:rPr>
          <w:rFonts w:ascii="仿宋" w:eastAsia="仿宋" w:hAnsi="仿宋" w:hint="eastAsia"/>
          <w:sz w:val="28"/>
          <w:szCs w:val="28"/>
        </w:rPr>
        <w:t>根据CNCA-CGP-02:2020《绿色产品认证实施规则 涂料》技术评审、现场检查人日的要求及国家有关认证工作相关规定，绿色涂料产品认证的收费</w:t>
      </w:r>
      <w:r w:rsidR="001D2BE0">
        <w:rPr>
          <w:rFonts w:ascii="仿宋" w:eastAsia="仿宋" w:hAnsi="仿宋" w:hint="eastAsia"/>
          <w:sz w:val="28"/>
          <w:szCs w:val="28"/>
        </w:rPr>
        <w:t>标准</w:t>
      </w:r>
      <w:r w:rsidR="00F92C77">
        <w:rPr>
          <w:rFonts w:ascii="仿宋" w:eastAsia="仿宋" w:hAnsi="仿宋" w:hint="eastAsia"/>
          <w:sz w:val="28"/>
          <w:szCs w:val="28"/>
        </w:rPr>
        <w:t>、核算方法</w:t>
      </w:r>
      <w:r w:rsidR="005468DD">
        <w:rPr>
          <w:rFonts w:ascii="仿宋" w:eastAsia="仿宋" w:hAnsi="仿宋" w:hint="eastAsia"/>
          <w:sz w:val="28"/>
          <w:szCs w:val="28"/>
        </w:rPr>
        <w:t>及</w:t>
      </w:r>
      <w:r w:rsidR="001D2BE0">
        <w:rPr>
          <w:rFonts w:ascii="仿宋" w:eastAsia="仿宋" w:hAnsi="仿宋" w:hint="eastAsia"/>
          <w:sz w:val="28"/>
          <w:szCs w:val="28"/>
        </w:rPr>
        <w:t>收费方式</w:t>
      </w:r>
      <w:r w:rsidRPr="00731025">
        <w:rPr>
          <w:rFonts w:ascii="仿宋" w:eastAsia="仿宋" w:hAnsi="仿宋" w:hint="eastAsia"/>
          <w:sz w:val="28"/>
          <w:szCs w:val="28"/>
        </w:rPr>
        <w:t>如下：</w:t>
      </w:r>
    </w:p>
    <w:p w:rsidR="00126B23" w:rsidRDefault="00963714" w:rsidP="001D2BE0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一、收费标准（m为产品单元数）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1、初次认证/扩大场所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申请费：1000元+200元*（m-1），扩大单元：200元*m；</w:t>
      </w:r>
    </w:p>
    <w:p w:rsidR="00126B23" w:rsidRDefault="00963714" w:rsidP="001D2BE0">
      <w:pPr>
        <w:pStyle w:val="a7"/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检查费：3000元/人/日；</w:t>
      </w:r>
    </w:p>
    <w:p w:rsidR="00126B23" w:rsidRDefault="00963714" w:rsidP="001D2BE0">
      <w:pPr>
        <w:pStyle w:val="a7"/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审定与注册费：2000元+200元*（m-1），加</w:t>
      </w:r>
      <w:proofErr w:type="gramStart"/>
      <w:r>
        <w:rPr>
          <w:rFonts w:ascii="仿宋" w:eastAsia="仿宋" w:hAnsi="仿宋" w:hint="eastAsia"/>
          <w:sz w:val="28"/>
          <w:szCs w:val="28"/>
        </w:rPr>
        <w:t>印证书</w:t>
      </w:r>
      <w:proofErr w:type="gramEnd"/>
      <w:r>
        <w:rPr>
          <w:rFonts w:ascii="仿宋" w:eastAsia="仿宋" w:hAnsi="仿宋" w:hint="eastAsia"/>
          <w:sz w:val="28"/>
          <w:szCs w:val="28"/>
        </w:rPr>
        <w:t>每套100元；</w:t>
      </w:r>
    </w:p>
    <w:p w:rsidR="00126B23" w:rsidRDefault="00963714" w:rsidP="001D2BE0">
      <w:pPr>
        <w:pStyle w:val="a7"/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产品检验费：依据国家规定或委托检验机构公布的收费标准执行。</w:t>
      </w:r>
    </w:p>
    <w:p w:rsidR="00126B23" w:rsidRDefault="00963714" w:rsidP="001D2BE0">
      <w:pPr>
        <w:pStyle w:val="a7"/>
        <w:tabs>
          <w:tab w:val="left" w:pos="1418"/>
        </w:tabs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2、证书保持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年金（含标识使用费）：2000元+200元*（m-1），每年</w:t>
      </w:r>
      <w:proofErr w:type="gramStart"/>
      <w:r>
        <w:rPr>
          <w:rFonts w:ascii="仿宋" w:eastAsia="仿宋" w:hAnsi="仿宋" w:hint="eastAsia"/>
          <w:sz w:val="28"/>
          <w:szCs w:val="28"/>
        </w:rPr>
        <w:t>随监督费</w:t>
      </w:r>
      <w:proofErr w:type="gramEnd"/>
      <w:r>
        <w:rPr>
          <w:rFonts w:ascii="仿宋" w:eastAsia="仿宋" w:hAnsi="仿宋" w:hint="eastAsia"/>
          <w:sz w:val="28"/>
          <w:szCs w:val="28"/>
        </w:rPr>
        <w:t>一并交纳；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监督费：为初次检查费的50%；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产品检验费（需要时）：依据国家规定或委托检验机构公布的收费标准执行。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3、再认证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审定与注册费：2000元+200元*（m-1），加</w:t>
      </w:r>
      <w:proofErr w:type="gramStart"/>
      <w:r>
        <w:rPr>
          <w:rFonts w:ascii="仿宋" w:eastAsia="仿宋" w:hAnsi="仿宋" w:hint="eastAsia"/>
          <w:sz w:val="28"/>
          <w:szCs w:val="28"/>
        </w:rPr>
        <w:t>印证书</w:t>
      </w:r>
      <w:proofErr w:type="gramEnd"/>
      <w:r>
        <w:rPr>
          <w:rFonts w:ascii="仿宋" w:eastAsia="仿宋" w:hAnsi="仿宋" w:hint="eastAsia"/>
          <w:sz w:val="28"/>
          <w:szCs w:val="28"/>
        </w:rPr>
        <w:t>每套100元；</w:t>
      </w:r>
    </w:p>
    <w:p w:rsidR="00126B23" w:rsidRDefault="00963714" w:rsidP="001D2BE0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检查费：为初次检查费的80%。</w:t>
      </w:r>
    </w:p>
    <w:p w:rsidR="00126B23" w:rsidRDefault="00963714" w:rsidP="001D2BE0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二、检查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人日数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核算方法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1、检查</w:t>
      </w:r>
      <w:proofErr w:type="gramStart"/>
      <w:r>
        <w:rPr>
          <w:rFonts w:ascii="仿宋" w:eastAsia="仿宋" w:hAnsi="仿宋" w:hint="eastAsia"/>
          <w:sz w:val="28"/>
          <w:szCs w:val="28"/>
        </w:rPr>
        <w:t>人日数</w:t>
      </w:r>
      <w:proofErr w:type="gramEnd"/>
      <w:r>
        <w:rPr>
          <w:rFonts w:ascii="仿宋" w:eastAsia="仿宋" w:hAnsi="仿宋" w:hint="eastAsia"/>
          <w:sz w:val="28"/>
          <w:szCs w:val="28"/>
        </w:rPr>
        <w:t>确定</w:t>
      </w:r>
    </w:p>
    <w:p w:rsidR="00126B23" w:rsidRDefault="00963714" w:rsidP="001D2BE0">
      <w:pPr>
        <w:widowControl/>
        <w:spacing w:line="560" w:lineRule="exact"/>
        <w:ind w:firstLineChars="300" w:firstLine="8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原则上，一个认证单元的现场检查基础</w:t>
      </w:r>
      <w:proofErr w:type="gramStart"/>
      <w:r>
        <w:rPr>
          <w:rFonts w:ascii="仿宋" w:eastAsia="仿宋" w:hAnsi="仿宋" w:hint="eastAsia"/>
          <w:sz w:val="28"/>
          <w:szCs w:val="28"/>
        </w:rPr>
        <w:t>人日数</w:t>
      </w:r>
      <w:proofErr w:type="gramEnd"/>
      <w:r>
        <w:rPr>
          <w:rFonts w:ascii="仿宋" w:eastAsia="仿宋" w:hAnsi="仿宋" w:hint="eastAsia"/>
          <w:sz w:val="28"/>
          <w:szCs w:val="28"/>
        </w:rPr>
        <w:t>要求见下表。</w:t>
      </w:r>
    </w:p>
    <w:p w:rsidR="00126B23" w:rsidRDefault="00963714" w:rsidP="001D2BE0">
      <w:pPr>
        <w:spacing w:line="560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表  一个认证单元的现场检查基础人日数</w:t>
      </w:r>
    </w:p>
    <w:tbl>
      <w:tblPr>
        <w:tblStyle w:val="a6"/>
        <w:tblW w:w="0" w:type="auto"/>
        <w:jc w:val="center"/>
        <w:tblLook w:val="04A0"/>
      </w:tblPr>
      <w:tblGrid>
        <w:gridCol w:w="1929"/>
        <w:gridCol w:w="2125"/>
        <w:gridCol w:w="1997"/>
        <w:gridCol w:w="2268"/>
      </w:tblGrid>
      <w:tr w:rsidR="00126B23">
        <w:trPr>
          <w:jc w:val="center"/>
        </w:trPr>
        <w:tc>
          <w:tcPr>
            <w:tcW w:w="1929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企业规模</w:t>
            </w:r>
          </w:p>
        </w:tc>
        <w:tc>
          <w:tcPr>
            <w:tcW w:w="2125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100人及以下</w:t>
            </w:r>
          </w:p>
        </w:tc>
        <w:tc>
          <w:tcPr>
            <w:tcW w:w="1997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100-500人</w:t>
            </w:r>
          </w:p>
        </w:tc>
        <w:tc>
          <w:tcPr>
            <w:tcW w:w="2268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500人及以上</w:t>
            </w:r>
          </w:p>
        </w:tc>
      </w:tr>
      <w:tr w:rsidR="00126B23">
        <w:trPr>
          <w:jc w:val="center"/>
        </w:trPr>
        <w:tc>
          <w:tcPr>
            <w:tcW w:w="1929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基础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人日数</w:t>
            </w:r>
            <w:proofErr w:type="gramEnd"/>
          </w:p>
        </w:tc>
        <w:tc>
          <w:tcPr>
            <w:tcW w:w="2125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11</w:t>
            </w:r>
          </w:p>
        </w:tc>
        <w:tc>
          <w:tcPr>
            <w:tcW w:w="1997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126B23" w:rsidRDefault="00963714">
            <w:pPr>
              <w:spacing w:line="4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13</w:t>
            </w:r>
          </w:p>
        </w:tc>
      </w:tr>
    </w:tbl>
    <w:p w:rsidR="00126B23" w:rsidRPr="00731025" w:rsidRDefault="00963714" w:rsidP="001D2BE0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31025">
        <w:rPr>
          <w:rFonts w:ascii="仿宋" w:eastAsia="仿宋" w:hAnsi="仿宋" w:hint="eastAsia"/>
          <w:sz w:val="28"/>
          <w:szCs w:val="28"/>
        </w:rPr>
        <w:t>注：</w:t>
      </w:r>
      <w:r w:rsidR="00731025" w:rsidRPr="00731025">
        <w:rPr>
          <w:rFonts w:ascii="仿宋" w:eastAsia="仿宋" w:hAnsi="仿宋" w:hint="eastAsia"/>
          <w:sz w:val="28"/>
          <w:szCs w:val="28"/>
        </w:rPr>
        <w:t>（</w:t>
      </w:r>
      <w:r w:rsidRPr="00731025">
        <w:rPr>
          <w:rFonts w:ascii="仿宋" w:eastAsia="仿宋" w:hAnsi="仿宋" w:hint="eastAsia"/>
          <w:sz w:val="28"/>
          <w:szCs w:val="28"/>
        </w:rPr>
        <w:t>1）一个认证单元的资料技术评审</w:t>
      </w:r>
      <w:proofErr w:type="gramStart"/>
      <w:r w:rsidRPr="00731025">
        <w:rPr>
          <w:rFonts w:ascii="仿宋" w:eastAsia="仿宋" w:hAnsi="仿宋" w:hint="eastAsia"/>
          <w:sz w:val="28"/>
          <w:szCs w:val="28"/>
        </w:rPr>
        <w:t>人日数</w:t>
      </w:r>
      <w:proofErr w:type="gramEnd"/>
      <w:r w:rsidRPr="00731025">
        <w:rPr>
          <w:rFonts w:ascii="仿宋" w:eastAsia="仿宋" w:hAnsi="仿宋" w:hint="eastAsia"/>
          <w:sz w:val="28"/>
          <w:szCs w:val="28"/>
        </w:rPr>
        <w:t>为2人日，每增加1个认证单元，相应增加1个人日；</w:t>
      </w:r>
    </w:p>
    <w:p w:rsidR="00126B23" w:rsidRDefault="00731025" w:rsidP="001D2BE0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</w:t>
      </w:r>
      <w:r w:rsidR="00963714">
        <w:rPr>
          <w:rFonts w:ascii="仿宋" w:eastAsia="仿宋" w:hAnsi="仿宋" w:hint="eastAsia"/>
          <w:sz w:val="28"/>
          <w:szCs w:val="28"/>
        </w:rPr>
        <w:t>每增加1个认证单元，在</w:t>
      </w:r>
      <w:r>
        <w:rPr>
          <w:rFonts w:ascii="仿宋" w:eastAsia="仿宋" w:hAnsi="仿宋" w:hint="eastAsia"/>
          <w:sz w:val="28"/>
          <w:szCs w:val="28"/>
        </w:rPr>
        <w:t>上</w:t>
      </w:r>
      <w:r w:rsidR="00963714">
        <w:rPr>
          <w:rFonts w:ascii="仿宋" w:eastAsia="仿宋" w:hAnsi="仿宋" w:hint="eastAsia"/>
          <w:sz w:val="28"/>
          <w:szCs w:val="28"/>
        </w:rPr>
        <w:t>表的基础上相应增加1个人日；</w:t>
      </w:r>
    </w:p>
    <w:p w:rsidR="00126B23" w:rsidRDefault="00731025" w:rsidP="001D2BE0">
      <w:pPr>
        <w:widowControl/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（3）不同的生产场所应分别计算人日数；</w:t>
      </w:r>
    </w:p>
    <w:p w:rsidR="00126B23" w:rsidRDefault="00731025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</w:t>
      </w:r>
      <w:r w:rsidR="00963714">
        <w:rPr>
          <w:rFonts w:ascii="仿宋" w:eastAsia="仿宋" w:hAnsi="仿宋" w:hint="eastAsia"/>
          <w:sz w:val="28"/>
          <w:szCs w:val="28"/>
        </w:rPr>
        <w:t>当生产企业已通过有效的质量管理体系、环境管理体系或职业健康安全管理体系认证时，每通过一项管理体系认证，应在上述要求的基础上减少2个人日。</w:t>
      </w:r>
    </w:p>
    <w:p w:rsidR="00126B23" w:rsidRDefault="00963714" w:rsidP="001D2BE0">
      <w:pPr>
        <w:spacing w:line="560" w:lineRule="exact"/>
        <w:ind w:left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3、扩大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扩大场所时，按初次认证单独核算检查人日数；扩大单元或产品品种时，按产品认证规则的规定执行。</w:t>
      </w:r>
    </w:p>
    <w:p w:rsidR="00126B23" w:rsidRDefault="00963714" w:rsidP="001D2BE0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三、收费方式</w:t>
      </w:r>
      <w:bookmarkStart w:id="0" w:name="_GoBack"/>
      <w:bookmarkEnd w:id="0"/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1、申请费、检查费、审定与注册费应于现场检查前15日内支付。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2、年金、监督检查费应于监督实施前15日内支付。</w:t>
      </w:r>
    </w:p>
    <w:p w:rsidR="00126B23" w:rsidRDefault="00963714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3、扩大、变更等费用，按合同约定或公司收费通知单及时支付。</w:t>
      </w:r>
    </w:p>
    <w:p w:rsidR="00126B23" w:rsidRDefault="00126B23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126B23" w:rsidRDefault="00126B23" w:rsidP="001D2BE0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126B23" w:rsidSect="001D2BE0">
      <w:pgSz w:w="11906" w:h="16838"/>
      <w:pgMar w:top="1701" w:right="1418" w:bottom="1701" w:left="1418" w:header="431" w:footer="57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6FD" w:rsidRDefault="00E936FD" w:rsidP="00731025">
      <w:r>
        <w:separator/>
      </w:r>
    </w:p>
  </w:endnote>
  <w:endnote w:type="continuationSeparator" w:id="0">
    <w:p w:rsidR="00E936FD" w:rsidRDefault="00E936FD" w:rsidP="0073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6FD" w:rsidRDefault="00E936FD" w:rsidP="00731025">
      <w:r>
        <w:separator/>
      </w:r>
    </w:p>
  </w:footnote>
  <w:footnote w:type="continuationSeparator" w:id="0">
    <w:p w:rsidR="00E936FD" w:rsidRDefault="00E936FD" w:rsidP="00731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F2E6"/>
    <w:multiLevelType w:val="singleLevel"/>
    <w:tmpl w:val="53D0F2E6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B4065"/>
    <w:rsid w:val="00003C17"/>
    <w:rsid w:val="00031E31"/>
    <w:rsid w:val="00052A57"/>
    <w:rsid w:val="00092E4B"/>
    <w:rsid w:val="000F1E57"/>
    <w:rsid w:val="00126B23"/>
    <w:rsid w:val="001A54D2"/>
    <w:rsid w:val="001B0B33"/>
    <w:rsid w:val="001B7588"/>
    <w:rsid w:val="001D2BE0"/>
    <w:rsid w:val="00287515"/>
    <w:rsid w:val="0033367A"/>
    <w:rsid w:val="00335520"/>
    <w:rsid w:val="003E1516"/>
    <w:rsid w:val="003F3E99"/>
    <w:rsid w:val="00410D66"/>
    <w:rsid w:val="00432A51"/>
    <w:rsid w:val="00476FD9"/>
    <w:rsid w:val="004F2218"/>
    <w:rsid w:val="005468DD"/>
    <w:rsid w:val="005824C7"/>
    <w:rsid w:val="006544EA"/>
    <w:rsid w:val="00731025"/>
    <w:rsid w:val="007508E4"/>
    <w:rsid w:val="00775D39"/>
    <w:rsid w:val="00780F40"/>
    <w:rsid w:val="007A3B45"/>
    <w:rsid w:val="007D3806"/>
    <w:rsid w:val="007E0A34"/>
    <w:rsid w:val="00837B11"/>
    <w:rsid w:val="0086009A"/>
    <w:rsid w:val="008976F2"/>
    <w:rsid w:val="00963714"/>
    <w:rsid w:val="009B4065"/>
    <w:rsid w:val="00A10807"/>
    <w:rsid w:val="00B21D8D"/>
    <w:rsid w:val="00B349AB"/>
    <w:rsid w:val="00B406DB"/>
    <w:rsid w:val="00C57688"/>
    <w:rsid w:val="00D65425"/>
    <w:rsid w:val="00DE5CE7"/>
    <w:rsid w:val="00DF10CD"/>
    <w:rsid w:val="00E81110"/>
    <w:rsid w:val="00E936FD"/>
    <w:rsid w:val="00EB241B"/>
    <w:rsid w:val="00EE2FC7"/>
    <w:rsid w:val="00F40A8D"/>
    <w:rsid w:val="00F42236"/>
    <w:rsid w:val="00F92C77"/>
    <w:rsid w:val="00FD0B3D"/>
    <w:rsid w:val="1856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126B23"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126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26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126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126B2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26B23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126B23"/>
    <w:rPr>
      <w:rFonts w:ascii="宋体" w:eastAsia="宋体" w:hAnsi="Courier New" w:cs="Times New Roman"/>
      <w:szCs w:val="20"/>
    </w:rPr>
  </w:style>
  <w:style w:type="paragraph" w:styleId="a7">
    <w:name w:val="List Paragraph"/>
    <w:basedOn w:val="a"/>
    <w:uiPriority w:val="34"/>
    <w:qFormat/>
    <w:rsid w:val="00126B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125</Words>
  <Characters>718</Characters>
  <Application>Microsoft Office Word</Application>
  <DocSecurity>0</DocSecurity>
  <Lines>5</Lines>
  <Paragraphs>1</Paragraphs>
  <ScaleCrop>false</ScaleCrop>
  <Company>微软中国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25</cp:revision>
  <dcterms:created xsi:type="dcterms:W3CDTF">2021-02-22T09:38:00Z</dcterms:created>
  <dcterms:modified xsi:type="dcterms:W3CDTF">2021-03-10T00:42:00Z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