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sz w:val="44"/>
          <w:szCs w:val="44"/>
        </w:rPr>
      </w:pPr>
    </w:p>
    <w:p>
      <w:pPr>
        <w:spacing w:line="540" w:lineRule="exact"/>
        <w:jc w:val="center"/>
        <w:rPr>
          <w:sz w:val="44"/>
          <w:szCs w:val="44"/>
        </w:rPr>
      </w:pPr>
    </w:p>
    <w:p>
      <w:pPr>
        <w:spacing w:line="540" w:lineRule="exact"/>
        <w:jc w:val="center"/>
        <w:rPr>
          <w:sz w:val="44"/>
          <w:szCs w:val="44"/>
        </w:rPr>
      </w:pPr>
    </w:p>
    <w:p>
      <w:pPr>
        <w:spacing w:line="520" w:lineRule="exact"/>
        <w:jc w:val="center"/>
        <w:rPr>
          <w:b/>
          <w:bCs/>
          <w:sz w:val="44"/>
          <w:szCs w:val="44"/>
        </w:rPr>
      </w:pPr>
    </w:p>
    <w:p>
      <w:pPr>
        <w:spacing w:line="520" w:lineRule="exact"/>
        <w:jc w:val="center"/>
        <w:rPr>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中国涂料工业协会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关于做好2</w:t>
      </w:r>
      <w:r>
        <w:rPr>
          <w:rFonts w:hint="default" w:ascii="Times New Roman" w:hAnsi="Times New Roman" w:eastAsia="方正小标宋简体" w:cs="Times New Roman"/>
          <w:sz w:val="44"/>
          <w:szCs w:val="44"/>
          <w:lang w:val="en-US" w:eastAsia="zh-CN"/>
        </w:rPr>
        <w:t>021亚太国际涂料产业发展大会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小标宋简体" w:cs="Times New Roman"/>
          <w:sz w:val="44"/>
          <w:szCs w:val="44"/>
        </w:rPr>
        <w:t>期间</w:t>
      </w:r>
      <w:r>
        <w:rPr>
          <w:rFonts w:hint="eastAsia" w:ascii="方正小标宋简体" w:hAnsi="方正小标宋简体" w:eastAsia="方正小标宋简体" w:cs="方正小标宋简体"/>
          <w:sz w:val="44"/>
          <w:szCs w:val="44"/>
          <w:lang w:val="en-US" w:eastAsia="zh-CN"/>
        </w:rPr>
        <w:t>疫情防控有关工作的通知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按照国家、河南省、濮阳市疫情防控工作要求，为切实做好2021亚太国际涂料产业发展大会期间疫情防控工作，认真贯彻落实疫情防控各项措施和要求，科学安排会前的各项防疫工作，现将有关事项通知如下: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做好流行病学史筛查。按照疫情防控有关规定，在报到前14天内有境外及国内中高风险地区、港台地区、国外旅居史，以及新冠病毒感染者(确诊病例或无症状感染者)的密切接触者，不得参会;已治愈出院的确诊病例和己解除集中隔位医学观察的无症状感染者，尚在随访或医学观察期内的不得参会。请参会人员认真做好流行病学史筛查，有上述情况的不得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二、及时开展健康监测。所有参会人员采取自查自报方式进行健康监测，自2021年</w:t>
      </w:r>
      <w:r>
        <w:rPr>
          <w:rFonts w:hint="eastAsia" w:ascii="Times New Roman" w:hAnsi="Times New Roman" w:eastAsia="仿宋_GB2312" w:cs="Times New Roman"/>
          <w:sz w:val="32"/>
          <w:szCs w:val="32"/>
          <w:lang w:val="en-US" w:eastAsia="zh-CN"/>
        </w:rPr>
        <w:t>7月6日填写近14天的健康信息；</w:t>
      </w:r>
      <w:r>
        <w:rPr>
          <w:rFonts w:hint="eastAsia" w:ascii="仿宋_GB2312" w:hAnsi="仿宋_GB2312" w:eastAsia="仿宋_GB2312" w:cs="仿宋_GB2312"/>
          <w:sz w:val="32"/>
          <w:szCs w:val="32"/>
          <w:lang w:val="en-US" w:eastAsia="zh-CN"/>
        </w:rPr>
        <w:t>采取每日早晚进行体温测量(水银体温计腋下测温)。如体温超过37.3℃或出现发热、乏力、咳嗽、咳痰、咽痛、腹泻、呕吐、嗅觉或味觉减退等症状，要及时报告并尽快就诊排查，未排除传染病或仍存在以上身体不适症状者不得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三、所有参会人员要认真填写参会前的《健康检测表》、《流行病学筛查表》、《健康承诺书》，会议报到时统一交到会务组。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附件：《健康监测表》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《流行病学筛查表(个人填写)》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《健康承诺书》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中国涂料工业协会</w:t>
      </w:r>
      <w:bookmarkStart w:id="0" w:name="_GoBack"/>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right"/>
        <w:textAlignment w:val="auto"/>
        <w:rPr>
          <w:rFonts w:hint="eastAsia" w:ascii="方正小标宋简体" w:hAnsi="方正小标宋简体" w:eastAsia="方正小标宋简体" w:cs="方正小标宋简体"/>
          <w:b/>
          <w:kern w:val="0"/>
          <w:sz w:val="44"/>
          <w:szCs w:val="44"/>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2021年7月18日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仿宋" w:eastAsia="方正小标宋简体"/>
          <w:sz w:val="36"/>
          <w:szCs w:val="36"/>
        </w:rPr>
      </w:pPr>
      <w:r>
        <w:rPr>
          <w:rFonts w:hint="eastAsia" w:ascii="方正小标宋简体" w:hAnsi="宋体" w:eastAsia="方正小标宋简体"/>
          <w:sz w:val="36"/>
          <w:szCs w:val="36"/>
          <w:u w:val="none"/>
          <w:lang w:val="en-US" w:eastAsia="zh-CN"/>
        </w:rPr>
        <w:t>2021年亚太国际涂料产业发展大会</w:t>
      </w:r>
      <w:r>
        <w:rPr>
          <w:rFonts w:hint="eastAsia" w:ascii="方正小标宋简体" w:hAnsi="宋体" w:eastAsia="方正小标宋简体"/>
          <w:sz w:val="36"/>
          <w:szCs w:val="36"/>
          <w:u w:val="single"/>
          <w:lang w:val="en-US" w:eastAsia="zh-CN"/>
        </w:rPr>
        <w:t xml:space="preserve">                </w:t>
      </w:r>
      <w:r>
        <w:rPr>
          <w:rFonts w:hint="eastAsia" w:ascii="方正小标宋简体" w:hAnsi="宋体" w:eastAsia="方正小标宋简体"/>
          <w:sz w:val="36"/>
          <w:szCs w:val="36"/>
          <w:u w:val="none"/>
          <w:lang w:val="en-US" w:eastAsia="zh-CN"/>
        </w:rPr>
        <w:t>先生（女士）</w:t>
      </w:r>
      <w:r>
        <w:rPr>
          <w:rFonts w:hint="eastAsia" w:ascii="方正小标宋简体" w:hAnsi="宋体" w:eastAsia="方正小标宋简体"/>
          <w:sz w:val="36"/>
          <w:szCs w:val="36"/>
        </w:rPr>
        <w:t>健康监测表</w:t>
      </w:r>
    </w:p>
    <w:tbl>
      <w:tblPr>
        <w:tblStyle w:val="4"/>
        <w:tblpPr w:leftFromText="180" w:rightFromText="180" w:vertAnchor="text" w:horzAnchor="page" w:tblpX="756" w:tblpY="38"/>
        <w:tblOverlap w:val="never"/>
        <w:tblW w:w="15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97"/>
        <w:gridCol w:w="606"/>
        <w:gridCol w:w="597"/>
        <w:gridCol w:w="597"/>
        <w:gridCol w:w="597"/>
        <w:gridCol w:w="597"/>
        <w:gridCol w:w="597"/>
        <w:gridCol w:w="597"/>
        <w:gridCol w:w="597"/>
        <w:gridCol w:w="597"/>
        <w:gridCol w:w="596"/>
        <w:gridCol w:w="596"/>
        <w:gridCol w:w="596"/>
        <w:gridCol w:w="596"/>
        <w:gridCol w:w="596"/>
        <w:gridCol w:w="596"/>
        <w:gridCol w:w="596"/>
        <w:gridCol w:w="596"/>
        <w:gridCol w:w="596"/>
        <w:gridCol w:w="596"/>
        <w:gridCol w:w="596"/>
        <w:gridCol w:w="596"/>
        <w:gridCol w:w="59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日期</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4"/>
                <w:szCs w:val="24"/>
              </w:rPr>
            </w:pPr>
            <w:r>
              <w:rPr>
                <w:rFonts w:hint="eastAsia" w:ascii="黑体" w:hAnsi="黑体" w:eastAsia="黑体"/>
                <w:sz w:val="24"/>
                <w:szCs w:val="24"/>
              </w:rPr>
              <w:t>体  温</w:t>
            </w:r>
          </w:p>
        </w:tc>
        <w:tc>
          <w:tcPr>
            <w:tcW w:w="13281" w:type="dxa"/>
            <w:gridSpan w:val="22"/>
            <w:tcBorders>
              <w:top w:val="single" w:color="auto" w:sz="4" w:space="0"/>
              <w:left w:val="single" w:color="auto" w:sz="4" w:space="0"/>
              <w:bottom w:val="single" w:color="auto" w:sz="4" w:space="0"/>
              <w:right w:val="single" w:color="auto" w:sz="4" w:space="0"/>
            </w:tcBorders>
            <w:vAlign w:val="center"/>
          </w:tcPr>
          <w:p>
            <w:pPr>
              <w:spacing w:line="280" w:lineRule="exact"/>
              <w:ind w:firstLine="2160" w:firstLineChars="900"/>
              <w:jc w:val="center"/>
              <w:rPr>
                <w:rFonts w:ascii="黑体" w:hAnsi="黑体" w:eastAsia="黑体"/>
                <w:sz w:val="24"/>
                <w:szCs w:val="24"/>
              </w:rPr>
            </w:pPr>
            <w:r>
              <w:rPr>
                <w:rFonts w:hint="eastAsia" w:ascii="黑体" w:hAnsi="黑体" w:eastAsia="黑体"/>
                <w:sz w:val="24"/>
                <w:szCs w:val="24"/>
              </w:rPr>
              <w:t>症  状（如有以下症状，请在对应表格空白处打“√”）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1"/>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早</w:t>
            </w:r>
          </w:p>
        </w:tc>
        <w:tc>
          <w:tcPr>
            <w:tcW w:w="6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晚</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寒</w:t>
            </w:r>
          </w:p>
          <w:p>
            <w:pPr>
              <w:spacing w:line="280" w:lineRule="exact"/>
              <w:jc w:val="center"/>
              <w:rPr>
                <w:rFonts w:ascii="黑体" w:hAnsi="黑体" w:eastAsia="黑体"/>
                <w:sz w:val="21"/>
                <w:szCs w:val="21"/>
              </w:rPr>
            </w:pPr>
            <w:r>
              <w:rPr>
                <w:rFonts w:hint="eastAsia" w:ascii="黑体" w:hAnsi="黑体" w:eastAsia="黑体"/>
                <w:sz w:val="21"/>
                <w:szCs w:val="21"/>
              </w:rPr>
              <w:t>颤</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咳</w:t>
            </w:r>
          </w:p>
          <w:p>
            <w:pPr>
              <w:spacing w:line="280" w:lineRule="exact"/>
              <w:jc w:val="center"/>
              <w:rPr>
                <w:rFonts w:ascii="黑体" w:hAnsi="黑体" w:eastAsia="黑体"/>
                <w:sz w:val="21"/>
                <w:szCs w:val="21"/>
              </w:rPr>
            </w:pPr>
            <w:r>
              <w:rPr>
                <w:rFonts w:hint="eastAsia" w:ascii="黑体" w:hAnsi="黑体" w:eastAsia="黑体"/>
                <w:sz w:val="21"/>
                <w:szCs w:val="21"/>
              </w:rPr>
              <w:t>嗽</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咳</w:t>
            </w:r>
          </w:p>
          <w:p>
            <w:pPr>
              <w:spacing w:line="280" w:lineRule="exact"/>
              <w:jc w:val="center"/>
              <w:rPr>
                <w:rFonts w:ascii="黑体" w:hAnsi="黑体" w:eastAsia="黑体"/>
                <w:sz w:val="21"/>
                <w:szCs w:val="21"/>
              </w:rPr>
            </w:pPr>
            <w:r>
              <w:rPr>
                <w:rFonts w:hint="eastAsia" w:ascii="黑体" w:hAnsi="黑体" w:eastAsia="黑体"/>
                <w:sz w:val="21"/>
                <w:szCs w:val="21"/>
              </w:rPr>
              <w:t>痰</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咽</w:t>
            </w:r>
          </w:p>
          <w:p>
            <w:pPr>
              <w:spacing w:line="280" w:lineRule="exact"/>
              <w:jc w:val="center"/>
              <w:rPr>
                <w:rFonts w:ascii="黑体" w:hAnsi="黑体" w:eastAsia="黑体"/>
                <w:sz w:val="21"/>
                <w:szCs w:val="21"/>
              </w:rPr>
            </w:pPr>
            <w:r>
              <w:rPr>
                <w:rFonts w:hint="eastAsia" w:ascii="黑体" w:hAnsi="黑体" w:eastAsia="黑体"/>
                <w:sz w:val="21"/>
                <w:szCs w:val="21"/>
              </w:rPr>
              <w:t>痛</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打</w:t>
            </w:r>
          </w:p>
          <w:p>
            <w:pPr>
              <w:spacing w:line="280" w:lineRule="exact"/>
              <w:jc w:val="center"/>
              <w:rPr>
                <w:rFonts w:ascii="黑体" w:hAnsi="黑体" w:eastAsia="黑体"/>
                <w:sz w:val="21"/>
                <w:szCs w:val="21"/>
              </w:rPr>
            </w:pPr>
            <w:r>
              <w:rPr>
                <w:rFonts w:hint="eastAsia" w:ascii="黑体" w:hAnsi="黑体" w:eastAsia="黑体"/>
                <w:sz w:val="21"/>
                <w:szCs w:val="21"/>
              </w:rPr>
              <w:t>喷</w:t>
            </w:r>
          </w:p>
          <w:p>
            <w:pPr>
              <w:spacing w:line="280" w:lineRule="exact"/>
              <w:jc w:val="center"/>
              <w:rPr>
                <w:rFonts w:ascii="黑体" w:hAnsi="黑体" w:eastAsia="黑体"/>
                <w:sz w:val="21"/>
                <w:szCs w:val="21"/>
              </w:rPr>
            </w:pPr>
            <w:r>
              <w:rPr>
                <w:rFonts w:hint="eastAsia" w:ascii="黑体" w:hAnsi="黑体" w:eastAsia="黑体"/>
                <w:sz w:val="21"/>
                <w:szCs w:val="21"/>
              </w:rPr>
              <w:t>嚏</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流</w:t>
            </w:r>
          </w:p>
          <w:p>
            <w:pPr>
              <w:spacing w:line="280" w:lineRule="exact"/>
              <w:jc w:val="center"/>
              <w:rPr>
                <w:rFonts w:ascii="黑体" w:hAnsi="黑体" w:eastAsia="黑体"/>
                <w:sz w:val="21"/>
                <w:szCs w:val="21"/>
              </w:rPr>
            </w:pPr>
            <w:r>
              <w:rPr>
                <w:rFonts w:hint="eastAsia" w:ascii="黑体" w:hAnsi="黑体" w:eastAsia="黑体"/>
                <w:sz w:val="21"/>
                <w:szCs w:val="21"/>
              </w:rPr>
              <w:t>涕</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鼻</w:t>
            </w:r>
          </w:p>
          <w:p>
            <w:pPr>
              <w:spacing w:line="280" w:lineRule="exact"/>
              <w:jc w:val="center"/>
              <w:rPr>
                <w:rFonts w:ascii="黑体" w:hAnsi="黑体" w:eastAsia="黑体"/>
                <w:sz w:val="21"/>
                <w:szCs w:val="21"/>
              </w:rPr>
            </w:pPr>
            <w:r>
              <w:rPr>
                <w:rFonts w:hint="eastAsia" w:ascii="黑体" w:hAnsi="黑体" w:eastAsia="黑体"/>
                <w:sz w:val="21"/>
                <w:szCs w:val="21"/>
              </w:rPr>
              <w:t>塞</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头</w:t>
            </w:r>
          </w:p>
          <w:p>
            <w:pPr>
              <w:spacing w:line="280" w:lineRule="exact"/>
              <w:jc w:val="center"/>
              <w:rPr>
                <w:rFonts w:ascii="黑体" w:hAnsi="黑体" w:eastAsia="黑体"/>
                <w:sz w:val="21"/>
                <w:szCs w:val="21"/>
              </w:rPr>
            </w:pPr>
            <w:r>
              <w:rPr>
                <w:rFonts w:hint="eastAsia" w:ascii="黑体" w:hAnsi="黑体" w:eastAsia="黑体"/>
                <w:sz w:val="21"/>
                <w:szCs w:val="21"/>
              </w:rPr>
              <w:t>痛</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乏</w:t>
            </w:r>
          </w:p>
          <w:p>
            <w:pPr>
              <w:spacing w:line="280" w:lineRule="exact"/>
              <w:jc w:val="center"/>
              <w:rPr>
                <w:rFonts w:ascii="黑体" w:hAnsi="黑体" w:eastAsia="黑体"/>
                <w:sz w:val="21"/>
                <w:szCs w:val="21"/>
              </w:rPr>
            </w:pPr>
            <w:r>
              <w:rPr>
                <w:rFonts w:hint="eastAsia" w:ascii="黑体" w:hAnsi="黑体" w:eastAsia="黑体"/>
                <w:sz w:val="21"/>
                <w:szCs w:val="21"/>
              </w:rPr>
              <w:t>力</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肌肉</w:t>
            </w:r>
          </w:p>
          <w:p>
            <w:pPr>
              <w:spacing w:line="280" w:lineRule="exact"/>
              <w:jc w:val="center"/>
              <w:rPr>
                <w:rFonts w:ascii="黑体" w:hAnsi="黑体" w:eastAsia="黑体"/>
                <w:sz w:val="21"/>
                <w:szCs w:val="21"/>
              </w:rPr>
            </w:pPr>
            <w:r>
              <w:rPr>
                <w:rFonts w:hint="eastAsia" w:ascii="黑体" w:hAnsi="黑体" w:eastAsia="黑体"/>
                <w:sz w:val="21"/>
                <w:szCs w:val="21"/>
              </w:rPr>
              <w:t>酸痛</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关节</w:t>
            </w:r>
          </w:p>
          <w:p>
            <w:pPr>
              <w:spacing w:line="280" w:lineRule="exact"/>
              <w:jc w:val="center"/>
              <w:rPr>
                <w:rFonts w:ascii="黑体" w:hAnsi="黑体" w:eastAsia="黑体"/>
                <w:sz w:val="21"/>
                <w:szCs w:val="21"/>
              </w:rPr>
            </w:pPr>
            <w:r>
              <w:rPr>
                <w:rFonts w:hint="eastAsia" w:ascii="黑体" w:hAnsi="黑体" w:eastAsia="黑体"/>
                <w:sz w:val="21"/>
                <w:szCs w:val="21"/>
              </w:rPr>
              <w:t>酸痛</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气</w:t>
            </w:r>
          </w:p>
          <w:p>
            <w:pPr>
              <w:spacing w:line="280" w:lineRule="exact"/>
              <w:jc w:val="center"/>
              <w:rPr>
                <w:rFonts w:ascii="黑体" w:hAnsi="黑体" w:eastAsia="黑体"/>
                <w:sz w:val="21"/>
                <w:szCs w:val="21"/>
              </w:rPr>
            </w:pPr>
            <w:r>
              <w:rPr>
                <w:rFonts w:hint="eastAsia" w:ascii="黑体" w:hAnsi="黑体" w:eastAsia="黑体"/>
                <w:sz w:val="21"/>
                <w:szCs w:val="21"/>
              </w:rPr>
              <w:t>促</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胸</w:t>
            </w:r>
          </w:p>
          <w:p>
            <w:pPr>
              <w:spacing w:line="280" w:lineRule="exact"/>
              <w:jc w:val="center"/>
              <w:rPr>
                <w:rFonts w:ascii="黑体" w:hAnsi="黑体" w:eastAsia="黑体"/>
                <w:sz w:val="21"/>
                <w:szCs w:val="21"/>
              </w:rPr>
            </w:pPr>
            <w:r>
              <w:rPr>
                <w:rFonts w:hint="eastAsia" w:ascii="黑体" w:hAnsi="黑体" w:eastAsia="黑体"/>
                <w:sz w:val="21"/>
                <w:szCs w:val="21"/>
              </w:rPr>
              <w:t>闷</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呼吸</w:t>
            </w:r>
          </w:p>
          <w:p>
            <w:pPr>
              <w:spacing w:line="280" w:lineRule="exact"/>
              <w:jc w:val="center"/>
              <w:rPr>
                <w:rFonts w:ascii="黑体" w:hAnsi="黑体" w:eastAsia="黑体"/>
                <w:sz w:val="21"/>
                <w:szCs w:val="21"/>
              </w:rPr>
            </w:pPr>
            <w:r>
              <w:rPr>
                <w:rFonts w:hint="eastAsia" w:ascii="黑体" w:hAnsi="黑体" w:eastAsia="黑体"/>
                <w:sz w:val="21"/>
                <w:szCs w:val="21"/>
              </w:rPr>
              <w:t>困难</w:t>
            </w:r>
          </w:p>
        </w:tc>
        <w:tc>
          <w:tcPr>
            <w:tcW w:w="59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sz w:val="21"/>
                <w:szCs w:val="21"/>
              </w:rPr>
            </w:pPr>
            <w:r>
              <w:rPr>
                <w:rFonts w:hint="eastAsia" w:ascii="黑体" w:hAnsi="黑体" w:eastAsia="黑体"/>
                <w:sz w:val="21"/>
                <w:szCs w:val="21"/>
              </w:rPr>
              <w:t>结膜充血</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恶</w:t>
            </w:r>
          </w:p>
          <w:p>
            <w:pPr>
              <w:spacing w:line="280" w:lineRule="exact"/>
              <w:jc w:val="center"/>
              <w:rPr>
                <w:rFonts w:ascii="黑体" w:hAnsi="黑体" w:eastAsia="黑体"/>
                <w:sz w:val="21"/>
                <w:szCs w:val="21"/>
              </w:rPr>
            </w:pPr>
            <w:r>
              <w:rPr>
                <w:rFonts w:hint="eastAsia" w:ascii="黑体" w:hAnsi="黑体" w:eastAsia="黑体"/>
                <w:sz w:val="21"/>
                <w:szCs w:val="21"/>
              </w:rPr>
              <w:t>心</w:t>
            </w:r>
          </w:p>
        </w:tc>
        <w:tc>
          <w:tcPr>
            <w:tcW w:w="5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sz w:val="21"/>
                <w:szCs w:val="21"/>
              </w:rPr>
            </w:pPr>
            <w:r>
              <w:rPr>
                <w:rFonts w:hint="eastAsia" w:ascii="黑体" w:hAnsi="黑体" w:eastAsia="黑体"/>
                <w:sz w:val="21"/>
                <w:szCs w:val="21"/>
              </w:rPr>
              <w:t>呕</w:t>
            </w:r>
          </w:p>
          <w:p>
            <w:pPr>
              <w:spacing w:line="280" w:lineRule="exact"/>
              <w:jc w:val="center"/>
              <w:rPr>
                <w:rFonts w:ascii="黑体" w:hAnsi="黑体" w:eastAsia="黑体"/>
                <w:sz w:val="21"/>
                <w:szCs w:val="21"/>
              </w:rPr>
            </w:pPr>
            <w:r>
              <w:rPr>
                <w:rFonts w:hint="eastAsia" w:ascii="黑体" w:hAnsi="黑体" w:eastAsia="黑体"/>
                <w:sz w:val="21"/>
                <w:szCs w:val="21"/>
              </w:rPr>
              <w:t>吐</w:t>
            </w:r>
          </w:p>
        </w:tc>
        <w:tc>
          <w:tcPr>
            <w:tcW w:w="59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sz w:val="21"/>
                <w:szCs w:val="21"/>
              </w:rPr>
            </w:pPr>
            <w:r>
              <w:rPr>
                <w:rFonts w:hint="eastAsia" w:ascii="黑体" w:hAnsi="黑体" w:eastAsia="黑体"/>
                <w:sz w:val="21"/>
                <w:szCs w:val="21"/>
              </w:rPr>
              <w:t>腹</w:t>
            </w:r>
          </w:p>
          <w:p>
            <w:pPr>
              <w:widowControl/>
              <w:spacing w:line="280" w:lineRule="exact"/>
              <w:jc w:val="center"/>
              <w:rPr>
                <w:rFonts w:ascii="黑体" w:hAnsi="黑体" w:eastAsia="黑体"/>
                <w:sz w:val="21"/>
                <w:szCs w:val="21"/>
              </w:rPr>
            </w:pPr>
            <w:r>
              <w:rPr>
                <w:rFonts w:hint="eastAsia" w:ascii="黑体" w:hAnsi="黑体" w:eastAsia="黑体"/>
                <w:sz w:val="21"/>
                <w:szCs w:val="21"/>
              </w:rPr>
              <w:t>泻</w:t>
            </w:r>
          </w:p>
        </w:tc>
        <w:tc>
          <w:tcPr>
            <w:tcW w:w="59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sz w:val="21"/>
                <w:szCs w:val="21"/>
              </w:rPr>
            </w:pPr>
            <w:r>
              <w:rPr>
                <w:rFonts w:hint="eastAsia" w:ascii="黑体" w:hAnsi="黑体" w:eastAsia="黑体"/>
                <w:sz w:val="21"/>
                <w:szCs w:val="21"/>
              </w:rPr>
              <w:t>腹</w:t>
            </w:r>
          </w:p>
          <w:p>
            <w:pPr>
              <w:widowControl/>
              <w:spacing w:line="280" w:lineRule="exact"/>
              <w:jc w:val="center"/>
              <w:rPr>
                <w:rFonts w:ascii="黑体" w:hAnsi="黑体" w:eastAsia="黑体"/>
                <w:sz w:val="21"/>
                <w:szCs w:val="21"/>
              </w:rPr>
            </w:pPr>
            <w:r>
              <w:rPr>
                <w:rFonts w:hint="eastAsia" w:ascii="黑体" w:hAnsi="黑体" w:eastAsia="黑体"/>
                <w:sz w:val="21"/>
                <w:szCs w:val="21"/>
              </w:rPr>
              <w:t>痛</w:t>
            </w:r>
          </w:p>
        </w:tc>
        <w:tc>
          <w:tcPr>
            <w:tcW w:w="59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sz w:val="21"/>
                <w:szCs w:val="21"/>
              </w:rPr>
            </w:pPr>
            <w:r>
              <w:rPr>
                <w:rFonts w:hint="eastAsia" w:ascii="黑体" w:hAnsi="黑体" w:eastAsia="黑体"/>
                <w:sz w:val="21"/>
                <w:szCs w:val="21"/>
              </w:rPr>
              <w:t>皮</w:t>
            </w:r>
          </w:p>
          <w:p>
            <w:pPr>
              <w:widowControl/>
              <w:spacing w:line="280" w:lineRule="exact"/>
              <w:jc w:val="center"/>
              <w:rPr>
                <w:rFonts w:ascii="黑体" w:hAnsi="黑体" w:eastAsia="黑体"/>
                <w:sz w:val="21"/>
                <w:szCs w:val="21"/>
              </w:rPr>
            </w:pPr>
            <w:r>
              <w:rPr>
                <w:rFonts w:hint="eastAsia" w:ascii="黑体" w:hAnsi="黑体" w:eastAsia="黑体"/>
                <w:sz w:val="21"/>
                <w:szCs w:val="21"/>
              </w:rPr>
              <w:t>疹</w:t>
            </w:r>
          </w:p>
        </w:tc>
        <w:tc>
          <w:tcPr>
            <w:tcW w:w="59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sz w:val="21"/>
                <w:szCs w:val="21"/>
              </w:rPr>
            </w:pPr>
            <w:r>
              <w:rPr>
                <w:rFonts w:hint="eastAsia" w:ascii="黑体" w:hAnsi="黑体" w:eastAsia="黑体"/>
                <w:sz w:val="21"/>
                <w:szCs w:val="21"/>
              </w:rPr>
              <w:t>黄</w:t>
            </w:r>
          </w:p>
          <w:p>
            <w:pPr>
              <w:widowControl/>
              <w:spacing w:line="280" w:lineRule="exact"/>
              <w:jc w:val="center"/>
              <w:rPr>
                <w:rFonts w:ascii="黑体" w:hAnsi="黑体" w:eastAsia="黑体"/>
                <w:sz w:val="21"/>
                <w:szCs w:val="21"/>
              </w:rPr>
            </w:pPr>
            <w:r>
              <w:rPr>
                <w:rFonts w:hint="eastAsia" w:ascii="黑体" w:hAnsi="黑体" w:eastAsia="黑体"/>
                <w:sz w:val="21"/>
                <w:szCs w:val="21"/>
              </w:rPr>
              <w:t>疸</w:t>
            </w:r>
          </w:p>
        </w:tc>
        <w:tc>
          <w:tcPr>
            <w:tcW w:w="7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sz w:val="21"/>
                <w:szCs w:val="21"/>
              </w:rPr>
            </w:pPr>
            <w:r>
              <w:rPr>
                <w:rFonts w:hint="eastAsia" w:ascii="黑体" w:hAnsi="黑体" w:eastAsia="黑体"/>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w:t>
            </w:r>
            <w:r>
              <w:rPr>
                <w:rFonts w:hint="eastAsia" w:ascii="黑体" w:hAnsi="黑体" w:eastAsia="黑体"/>
                <w:sz w:val="18"/>
                <w:szCs w:val="15"/>
              </w:rPr>
              <w:t>月</w:t>
            </w:r>
            <w:r>
              <w:rPr>
                <w:rFonts w:hint="eastAsia" w:ascii="黑体" w:hAnsi="黑体" w:eastAsia="黑体"/>
                <w:sz w:val="18"/>
                <w:szCs w:val="15"/>
                <w:lang w:val="en-US" w:eastAsia="zh-CN"/>
              </w:rPr>
              <w:t>6</w:t>
            </w:r>
            <w:r>
              <w:rPr>
                <w:rFonts w:hint="eastAsia" w:ascii="黑体" w:hAnsi="黑体" w:eastAsia="黑体"/>
                <w:sz w:val="18"/>
                <w:szCs w:val="15"/>
              </w:rPr>
              <w:t>日</w:t>
            </w:r>
          </w:p>
          <w:p>
            <w:pPr>
              <w:spacing w:line="480" w:lineRule="exact"/>
              <w:jc w:val="center"/>
              <w:rPr>
                <w:rFonts w:ascii="黑体" w:hAnsi="黑体" w:eastAsia="黑体"/>
                <w:sz w:val="18"/>
                <w:szCs w:val="15"/>
              </w:rPr>
            </w:pPr>
          </w:p>
          <w:p>
            <w:pPr>
              <w:spacing w:line="480" w:lineRule="exact"/>
              <w:jc w:val="center"/>
              <w:rPr>
                <w:rFonts w:ascii="黑体" w:hAnsi="黑体" w:eastAsia="黑体"/>
                <w:sz w:val="18"/>
                <w:szCs w:val="15"/>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黑体" w:hAnsi="黑体" w:eastAsia="黑体"/>
                <w:sz w:val="18"/>
                <w:szCs w:val="15"/>
                <w:lang w:val="en-US" w:eastAsia="zh-CN"/>
              </w:rPr>
            </w:pPr>
            <w:r>
              <w:rPr>
                <w:rFonts w:hint="eastAsia" w:ascii="黑体" w:hAnsi="黑体" w:eastAsia="黑体"/>
                <w:sz w:val="18"/>
                <w:szCs w:val="15"/>
                <w:lang w:val="en-US" w:eastAsia="zh-CN"/>
              </w:rPr>
              <w:t>7月7日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黑体" w:hAnsi="黑体" w:eastAsia="黑体"/>
                <w:sz w:val="18"/>
                <w:szCs w:val="15"/>
                <w:lang w:val="en-US" w:eastAsia="zh-CN"/>
              </w:rPr>
            </w:pPr>
            <w:r>
              <w:rPr>
                <w:rFonts w:hint="eastAsia" w:ascii="黑体" w:hAnsi="黑体" w:eastAsia="黑体"/>
                <w:sz w:val="18"/>
                <w:szCs w:val="15"/>
                <w:lang w:val="en-US" w:eastAsia="zh-CN"/>
              </w:rPr>
              <w:t>7月8日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tabs>
                <w:tab w:val="left" w:pos="434"/>
              </w:tabs>
              <w:spacing w:line="480" w:lineRule="exact"/>
              <w:jc w:val="center"/>
              <w:rPr>
                <w:rFonts w:hint="default" w:ascii="黑体" w:hAnsi="黑体" w:eastAsia="黑体"/>
                <w:sz w:val="18"/>
                <w:szCs w:val="15"/>
                <w:lang w:val="en-US" w:eastAsia="zh-CN"/>
              </w:rPr>
            </w:pPr>
            <w:r>
              <w:rPr>
                <w:rFonts w:hint="eastAsia" w:ascii="黑体" w:hAnsi="黑体" w:eastAsia="黑体"/>
                <w:sz w:val="18"/>
                <w:szCs w:val="15"/>
                <w:lang w:val="en-US" w:eastAsia="zh-CN"/>
              </w:rPr>
              <w:t>7月9日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黑体" w:hAnsi="黑体" w:eastAsia="黑体"/>
                <w:sz w:val="18"/>
                <w:szCs w:val="15"/>
                <w:lang w:val="en-US" w:eastAsia="zh-CN"/>
              </w:rPr>
            </w:pPr>
            <w:r>
              <w:rPr>
                <w:rFonts w:hint="eastAsia" w:ascii="黑体" w:hAnsi="黑体" w:eastAsia="黑体"/>
                <w:sz w:val="18"/>
                <w:szCs w:val="15"/>
                <w:lang w:val="en-US" w:eastAsia="zh-CN"/>
              </w:rPr>
              <w:t>7月10日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7月11日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7月12日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7月13日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7月14日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7月15日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7月16日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7月17日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7月18日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黑体" w:hAnsi="黑体" w:eastAsia="黑体"/>
                <w:sz w:val="18"/>
                <w:szCs w:val="15"/>
              </w:rPr>
            </w:pPr>
            <w:r>
              <w:rPr>
                <w:rFonts w:hint="eastAsia" w:ascii="黑体" w:hAnsi="黑体" w:eastAsia="黑体"/>
                <w:sz w:val="18"/>
                <w:szCs w:val="15"/>
                <w:lang w:val="en-US" w:eastAsia="zh-CN"/>
              </w:rPr>
              <w:t>7月19日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黑体" w:hAnsi="黑体" w:eastAsia="黑体"/>
                <w:sz w:val="18"/>
                <w:szCs w:val="15"/>
                <w:lang w:val="en-US" w:eastAsia="zh-CN"/>
              </w:rPr>
            </w:pPr>
            <w:r>
              <w:rPr>
                <w:rFonts w:hint="eastAsia" w:ascii="黑体" w:hAnsi="黑体" w:eastAsia="黑体"/>
                <w:sz w:val="18"/>
                <w:szCs w:val="15"/>
                <w:lang w:val="en-US" w:eastAsia="zh-CN"/>
              </w:rPr>
              <w:t>7月20日</w:t>
            </w: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60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59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c>
          <w:tcPr>
            <w:tcW w:w="75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_GB2312" w:hAnsi="仿宋" w:eastAsia="仿宋_GB2312"/>
                <w:szCs w:val="21"/>
              </w:rPr>
            </w:pPr>
          </w:p>
        </w:tc>
      </w:tr>
    </w:tbl>
    <w:p>
      <w:pPr>
        <w:jc w:val="center"/>
        <w:rPr>
          <w:rFonts w:ascii="仿宋_GB2312" w:hAnsi="仿宋" w:eastAsia="仿宋_GB2312"/>
          <w:sz w:val="28"/>
          <w:szCs w:val="28"/>
        </w:rPr>
      </w:pPr>
      <w:r>
        <w:rPr>
          <w:rFonts w:hint="eastAsia" w:ascii="仿宋_GB2312" w:hAnsi="仿宋" w:eastAsia="仿宋_GB2312"/>
          <w:sz w:val="28"/>
          <w:szCs w:val="28"/>
        </w:rPr>
        <w:t>注：体温填水银温度计腋下温度。                填表人：</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（本人承诺以上情况均属实）</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方正小标宋简体" w:hAnsi="方正小标宋简体" w:eastAsia="方正小标宋简体" w:cs="方正小标宋简体"/>
          <w:b/>
          <w:kern w:val="0"/>
          <w:sz w:val="44"/>
          <w:szCs w:val="44"/>
          <w:lang w:val="en-US"/>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流行病学筛查表(个人填写)</w:t>
      </w:r>
    </w:p>
    <w:p>
      <w:pPr>
        <w:keepNext w:val="0"/>
        <w:keepLines w:val="0"/>
        <w:pageBreakBefore w:val="0"/>
        <w:widowControl/>
        <w:kinsoku/>
        <w:wordWrap/>
        <w:overflowPunct/>
        <w:topLinePunct w:val="0"/>
        <w:autoSpaceDE/>
        <w:autoSpaceDN/>
        <w:bidi w:val="0"/>
        <w:adjustRightInd/>
        <w:snapToGrid/>
        <w:spacing w:line="500" w:lineRule="exact"/>
        <w:ind w:firstLine="960" w:firstLineChars="400"/>
        <w:jc w:val="left"/>
        <w:textAlignment w:val="auto"/>
        <w:rPr>
          <w:rFonts w:ascii="仿宋_GB2312" w:hAnsi="仿宋" w:eastAsia="仿宋_GB2312"/>
          <w:kern w:val="0"/>
          <w:sz w:val="24"/>
          <w:szCs w:val="24"/>
        </w:rPr>
      </w:pPr>
      <w:r>
        <w:rPr>
          <w:rFonts w:hint="eastAsia" w:ascii="仿宋_GB2312" w:hAnsi="仿宋" w:eastAsia="仿宋_GB2312"/>
          <w:kern w:val="0"/>
          <w:sz w:val="24"/>
          <w:szCs w:val="24"/>
        </w:rPr>
        <w:t>姓名：</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 xml:space="preserve">  </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性别：</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 xml:space="preserve">  </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年龄:</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 xml:space="preserve"> </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 xml:space="preserve"> 联系电话：</w:t>
      </w:r>
      <w:r>
        <w:rPr>
          <w:rFonts w:hint="eastAsia" w:ascii="仿宋_GB2312" w:hAnsi="仿宋" w:eastAsia="仿宋_GB2312"/>
          <w:kern w:val="0"/>
          <w:sz w:val="24"/>
          <w:szCs w:val="24"/>
          <w:u w:val="single"/>
        </w:rPr>
        <w:t xml:space="preserve">              </w:t>
      </w:r>
    </w:p>
    <w:tbl>
      <w:tblPr>
        <w:tblStyle w:val="4"/>
        <w:tblpPr w:leftFromText="180" w:rightFromText="180" w:vertAnchor="text" w:horzAnchor="page" w:tblpX="1813" w:tblpY="721"/>
        <w:tblOverlap w:val="never"/>
        <w:tblW w:w="13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5"/>
        <w:gridCol w:w="1595"/>
        <w:gridCol w:w="1555"/>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6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仿宋" w:eastAsia="仿宋_GB2312" w:cs="仿宋_GB2312"/>
                <w:kern w:val="0"/>
                <w:sz w:val="32"/>
                <w:szCs w:val="32"/>
              </w:rPr>
            </w:pPr>
            <w:r>
              <w:rPr>
                <w:rFonts w:hint="eastAsia" w:ascii="仿宋_GB2312" w:hAnsi="仿宋" w:eastAsia="仿宋_GB2312" w:cs="仿宋_GB2312"/>
                <w:kern w:val="0"/>
                <w:sz w:val="32"/>
                <w:szCs w:val="32"/>
              </w:rPr>
              <w:t>筛查内容</w:t>
            </w:r>
          </w:p>
        </w:tc>
        <w:tc>
          <w:tcPr>
            <w:tcW w:w="15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是</w:t>
            </w: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否</w:t>
            </w:r>
          </w:p>
        </w:tc>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1.有境内中高风险区或境外疫情严重国家或地区的旅行史和居住史,按照相关要求尚未解除隔离医学观察</w:t>
            </w:r>
          </w:p>
        </w:tc>
        <w:tc>
          <w:tcPr>
            <w:tcW w:w="15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2.被判定为新冠肺炎感染者（确诊病例及无症状感染者）密切接触者，按照相关要求尚未解除隔离医学观察</w:t>
            </w:r>
          </w:p>
        </w:tc>
        <w:tc>
          <w:tcPr>
            <w:tcW w:w="15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6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3.已治愈出院的新冠肺炎确诊病例或已解除集中隔离医学观察的无症状感染者,尚在随访及医学观察期内</w:t>
            </w:r>
          </w:p>
        </w:tc>
        <w:tc>
          <w:tcPr>
            <w:tcW w:w="15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仿宋_GB2312"/>
                <w:kern w:val="0"/>
                <w:sz w:val="32"/>
                <w:szCs w:val="32"/>
              </w:rPr>
            </w:pPr>
          </w:p>
        </w:tc>
      </w:tr>
    </w:tbl>
    <w:p>
      <w:pPr>
        <w:keepNext w:val="0"/>
        <w:keepLines w:val="0"/>
        <w:pageBreakBefore w:val="0"/>
        <w:widowControl/>
        <w:kinsoku/>
        <w:wordWrap/>
        <w:overflowPunct/>
        <w:topLinePunct w:val="0"/>
        <w:autoSpaceDE/>
        <w:autoSpaceDN/>
        <w:bidi w:val="0"/>
        <w:adjustRightInd/>
        <w:snapToGrid/>
        <w:spacing w:line="500" w:lineRule="exact"/>
        <w:ind w:firstLine="960" w:firstLineChars="400"/>
        <w:jc w:val="left"/>
        <w:textAlignment w:val="auto"/>
        <w:rPr>
          <w:rFonts w:ascii="仿宋_GB2312" w:hAnsi="仿宋" w:eastAsia="仿宋_GB2312"/>
          <w:kern w:val="0"/>
          <w:sz w:val="24"/>
          <w:szCs w:val="24"/>
        </w:rPr>
      </w:pPr>
      <w:r>
        <w:rPr>
          <w:rFonts w:hint="eastAsia" w:ascii="仿宋_GB2312" w:hAnsi="仿宋" w:eastAsia="仿宋_GB2312"/>
          <w:kern w:val="0"/>
          <w:sz w:val="24"/>
          <w:szCs w:val="24"/>
        </w:rPr>
        <w:t>居住地：</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省</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市</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县(区)</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乡(街道)</w:t>
      </w:r>
      <w:r>
        <w:rPr>
          <w:rFonts w:hint="eastAsia" w:ascii="仿宋_GB2312" w:hAnsi="仿宋" w:eastAsia="仿宋_GB2312"/>
          <w:kern w:val="0"/>
          <w:sz w:val="24"/>
          <w:szCs w:val="24"/>
          <w:u w:val="single"/>
        </w:rPr>
        <w:t xml:space="preserve">        </w:t>
      </w:r>
      <w:r>
        <w:rPr>
          <w:rFonts w:hint="eastAsia" w:ascii="仿宋_GB2312" w:hAnsi="仿宋" w:eastAsia="仿宋_GB2312"/>
          <w:kern w:val="0"/>
          <w:sz w:val="24"/>
          <w:szCs w:val="24"/>
        </w:rPr>
        <w:t>村（小区）</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注：1.请在表格空白处打“√”,如有相关情况请注明详细情况,有上述情况者不得参会。</w:t>
      </w:r>
    </w:p>
    <w:p>
      <w:pPr>
        <w:keepNext w:val="0"/>
        <w:keepLines w:val="0"/>
        <w:pageBreakBefore w:val="0"/>
        <w:widowControl/>
        <w:kinsoku/>
        <w:wordWrap/>
        <w:overflowPunct/>
        <w:topLinePunct w:val="0"/>
        <w:autoSpaceDE/>
        <w:autoSpaceDN/>
        <w:bidi w:val="0"/>
        <w:adjustRightInd/>
        <w:snapToGrid/>
        <w:spacing w:line="500" w:lineRule="exact"/>
        <w:ind w:firstLine="960" w:firstLineChars="400"/>
        <w:jc w:val="left"/>
        <w:textAlignment w:val="auto"/>
        <w:rPr>
          <w:rFonts w:hint="eastAsia" w:ascii="仿宋_GB2312" w:hAnsi="仿宋" w:eastAsia="仿宋_GB2312"/>
          <w:kern w:val="0"/>
          <w:sz w:val="24"/>
          <w:szCs w:val="24"/>
          <w:lang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仿宋" w:eastAsia="仿宋_GB2312"/>
          <w:kern w:val="0"/>
          <w:sz w:val="24"/>
          <w:szCs w:val="24"/>
        </w:rPr>
        <w:t>2.</w:t>
      </w:r>
      <w:r>
        <w:rPr>
          <w:rFonts w:hint="eastAsia" w:ascii="仿宋_GB2312" w:hAnsi="仿宋" w:eastAsia="仿宋_GB2312"/>
          <w:kern w:val="0"/>
          <w:sz w:val="24"/>
          <w:szCs w:val="24"/>
          <w:lang w:val="en-US" w:eastAsia="zh-CN"/>
        </w:rPr>
        <w:t>中高风险地区按</w:t>
      </w:r>
      <w:r>
        <w:rPr>
          <w:rFonts w:hint="eastAsia" w:ascii="仿宋_GB2312" w:hAnsi="仿宋" w:eastAsia="仿宋_GB2312"/>
          <w:kern w:val="0"/>
          <w:sz w:val="24"/>
          <w:szCs w:val="24"/>
        </w:rPr>
        <w:t>居住地</w:t>
      </w:r>
      <w:r>
        <w:rPr>
          <w:rFonts w:hint="eastAsia" w:ascii="仿宋_GB2312" w:hAnsi="仿宋" w:eastAsia="仿宋_GB2312"/>
          <w:kern w:val="0"/>
          <w:sz w:val="24"/>
          <w:szCs w:val="24"/>
          <w:lang w:eastAsia="zh-CN"/>
        </w:rPr>
        <w:t>市</w:t>
      </w:r>
      <w:r>
        <w:rPr>
          <w:rFonts w:hint="eastAsia" w:ascii="仿宋_GB2312" w:hAnsi="仿宋" w:eastAsia="仿宋_GB2312"/>
          <w:kern w:val="0"/>
          <w:sz w:val="24"/>
          <w:szCs w:val="24"/>
        </w:rPr>
        <w:t>人民政府公布的高中低风险地区填写</w:t>
      </w:r>
      <w:r>
        <w:rPr>
          <w:rFonts w:hint="eastAsia" w:ascii="仿宋_GB2312" w:hAnsi="仿宋" w:eastAsia="仿宋_GB2312"/>
          <w:kern w:val="0"/>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方正小标宋简体" w:cs="Times New Roman"/>
          <w:sz w:val="44"/>
          <w:szCs w:val="44"/>
        </w:rPr>
        <w:t>健康承诺书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姓名：</w:t>
      </w:r>
      <w:r>
        <w:rPr>
          <w:rFonts w:hint="eastAsia" w:ascii="Times New Roman" w:hAnsi="Times New Roman" w:eastAsia="仿宋_GB2312" w:cs="Times New Roman"/>
          <w:sz w:val="32"/>
          <w:szCs w:val="32"/>
          <w:lang w:val="en-US" w:eastAsia="zh-CN"/>
        </w:rPr>
        <w:t xml:space="preserve">                联系电话：</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本人承诺所提供的以下情况均真实可靠：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从本日起之前14天之内，本人没有中高风险地区</w:t>
      </w:r>
      <w:r>
        <w:rPr>
          <w:rFonts w:hint="eastAsia" w:ascii="Times New Roman" w:hAnsi="Times New Roman" w:eastAsia="仿宋_GB2312" w:cs="Times New Roman"/>
          <w:sz w:val="32"/>
          <w:szCs w:val="32"/>
          <w:lang w:val="en-US" w:eastAsia="zh-CN"/>
        </w:rPr>
        <w:t>或境外疫情严重国家以</w:t>
      </w:r>
      <w:r>
        <w:rPr>
          <w:rFonts w:hint="default" w:ascii="Times New Roman" w:hAnsi="Times New Roman" w:eastAsia="仿宋_GB2312" w:cs="Times New Roman"/>
          <w:sz w:val="32"/>
          <w:szCs w:val="32"/>
        </w:rPr>
        <w:t>及其他有病例报告社区的旅行史或居住史；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从本日起之前14天之内，本人未曾接触过来自中、高风险地区</w:t>
      </w:r>
      <w:r>
        <w:rPr>
          <w:rFonts w:hint="eastAsia" w:ascii="Times New Roman" w:hAnsi="Times New Roman" w:eastAsia="仿宋_GB2312" w:cs="Times New Roman"/>
          <w:sz w:val="32"/>
          <w:szCs w:val="32"/>
          <w:lang w:val="en-US" w:eastAsia="zh-CN"/>
        </w:rPr>
        <w:t>或境外疫情严重国家</w:t>
      </w:r>
      <w:r>
        <w:rPr>
          <w:rFonts w:hint="default" w:ascii="Times New Roman" w:hAnsi="Times New Roman" w:eastAsia="仿宋_GB2312" w:cs="Times New Roman"/>
          <w:sz w:val="32"/>
          <w:szCs w:val="32"/>
        </w:rPr>
        <w:t>，或来自有病例报告社区的发热或有呼吸道症状的患者；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本人周围没有聚集性疫情发生；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本人与确诊及疑似密切接触新冠感染者无接触史；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本人不是已解除隔离的无症状感染者；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本人不是已治愈的新冠确诊病例。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如提供虚假信息，由本人承担相应法律责任。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960" w:firstLineChars="400"/>
        <w:jc w:val="left"/>
        <w:textAlignment w:val="auto"/>
        <w:rPr>
          <w:rFonts w:hint="eastAsia" w:ascii="仿宋_GB2312" w:hAnsi="仿宋" w:eastAsia="仿宋_GB2312"/>
          <w:kern w:val="0"/>
          <w:sz w:val="24"/>
          <w:szCs w:val="2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3840" w:firstLineChars="1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 诺 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3840" w:firstLineChars="1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承诺日期：2021年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1608E"/>
    <w:rsid w:val="035C26E7"/>
    <w:rsid w:val="03676B82"/>
    <w:rsid w:val="0F394DE6"/>
    <w:rsid w:val="144B7D4C"/>
    <w:rsid w:val="14D734ED"/>
    <w:rsid w:val="15C607D5"/>
    <w:rsid w:val="1AEE50B1"/>
    <w:rsid w:val="2E1A1061"/>
    <w:rsid w:val="4E4B5DD8"/>
    <w:rsid w:val="5011608E"/>
    <w:rsid w:val="562E45F3"/>
    <w:rsid w:val="72A91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2021-07-16T11:14:00Z</dcterms:created>
  <dc:creator>1</dc:creator>
  <cp:lastModifiedBy>方芳</cp:lastModifiedBy>
  <cp:lastPrinted>2021-07-18T02:11:00Z</cp:lastPrinted>
  <dcterms:modified xsi:type="dcterms:W3CDTF">2021-07-18T07:18:20Z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AEA18C1F04F24451B716A2E79A092333</vt:lpwstr>
  </property>
</Properties>
</file>