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cstheme="minorEastAsia"/>
          <w:b/>
          <w:bCs/>
          <w:color w:val="FF0000"/>
          <w:sz w:val="21"/>
          <w:szCs w:val="21"/>
        </w:rPr>
      </w:pPr>
    </w:p>
    <w:p>
      <w:pPr>
        <w:jc w:val="both"/>
        <w:rPr>
          <w:rFonts w:hint="eastAsia" w:asciiTheme="minorEastAsia" w:hAnsiTheme="minorEastAsia" w:cstheme="minorEastAsia"/>
          <w:b/>
          <w:bCs/>
          <w:color w:val="FF0000"/>
          <w:sz w:val="21"/>
          <w:szCs w:val="21"/>
        </w:rPr>
      </w:pPr>
    </w:p>
    <w:p>
      <w:pPr>
        <w:jc w:val="both"/>
        <w:rPr>
          <w:rFonts w:hint="eastAsia" w:asciiTheme="minorEastAsia" w:hAnsiTheme="minorEastAsia" w:cstheme="minorEastAsia"/>
          <w:b/>
          <w:bCs/>
          <w:color w:val="FF0000"/>
          <w:sz w:val="21"/>
          <w:szCs w:val="21"/>
        </w:rPr>
      </w:pPr>
    </w:p>
    <w:p>
      <w:pPr>
        <w:jc w:val="both"/>
        <w:rPr>
          <w:rFonts w:asciiTheme="minorEastAsia" w:hAnsiTheme="minorEastAsia" w:cstheme="minorEastAsia"/>
          <w:b/>
          <w:bCs/>
          <w:color w:val="FF0000"/>
          <w:sz w:val="72"/>
          <w:szCs w:val="72"/>
        </w:rPr>
      </w:pPr>
      <w:r>
        <w:rPr>
          <w:rFonts w:hint="eastAsia" w:asciiTheme="minorEastAsia" w:hAnsiTheme="minorEastAsia" w:cstheme="minorEastAsia"/>
          <w:b/>
          <w:bCs/>
          <w:color w:val="FF0000"/>
          <w:sz w:val="21"/>
          <w:szCs w:val="21"/>
        </w:rPr>
        <w:t xml:space="preserve">    </w:t>
      </w:r>
      <w:r>
        <w:rPr>
          <w:rFonts w:hint="eastAsia" w:asciiTheme="minorEastAsia" w:hAnsiTheme="minorEastAsia" w:cstheme="minorEastAsia"/>
          <w:b/>
          <w:bCs/>
          <w:color w:val="FF0000"/>
          <w:sz w:val="72"/>
          <w:szCs w:val="72"/>
        </w:rPr>
        <w:t xml:space="preserve">       </w:t>
      </w:r>
    </w:p>
    <w:p>
      <w:pPr>
        <w:jc w:val="center"/>
        <w:rPr>
          <w:rFonts w:asciiTheme="minorEastAsia" w:hAnsiTheme="minorEastAsia" w:cstheme="minorEastAsia"/>
          <w:b/>
          <w:bCs/>
          <w:sz w:val="72"/>
          <w:szCs w:val="72"/>
        </w:rPr>
      </w:pPr>
      <w:r>
        <w:rPr>
          <w:rFonts w:hint="eastAsia" w:asciiTheme="minorEastAsia" w:hAnsiTheme="minorEastAsia" w:cstheme="minorEastAsia"/>
          <w:b/>
          <w:bCs/>
          <w:color w:val="FF0000"/>
          <w:sz w:val="72"/>
          <w:szCs w:val="72"/>
        </w:rPr>
        <w:t xml:space="preserve">          </w:t>
      </w:r>
      <w:r>
        <w:rPr>
          <w:rFonts w:hint="eastAsia" w:asciiTheme="minorEastAsia" w:hAnsiTheme="minorEastAsia" w:cstheme="minorEastAsia"/>
          <w:b w:val="0"/>
          <w:bCs w:val="0"/>
          <w:sz w:val="21"/>
          <w:szCs w:val="21"/>
        </w:rPr>
        <w:t>中涂协（20</w:t>
      </w:r>
      <w:r>
        <w:rPr>
          <w:rFonts w:asciiTheme="minorEastAsia" w:hAnsiTheme="minorEastAsia" w:cstheme="minorEastAsia"/>
          <w:b w:val="0"/>
          <w:bCs w:val="0"/>
          <w:sz w:val="21"/>
          <w:szCs w:val="21"/>
        </w:rPr>
        <w:t>21</w:t>
      </w:r>
      <w:r>
        <w:rPr>
          <w:rFonts w:hint="eastAsia" w:asciiTheme="minorEastAsia" w:hAnsiTheme="minorEastAsia" w:cstheme="minorEastAsia"/>
          <w:b w:val="0"/>
          <w:bCs w:val="0"/>
          <w:sz w:val="21"/>
          <w:szCs w:val="21"/>
        </w:rPr>
        <w:t>）</w:t>
      </w:r>
      <w:r>
        <w:rPr>
          <w:rFonts w:hint="eastAsia" w:asciiTheme="minorEastAsia" w:hAnsiTheme="minorEastAsia" w:cstheme="minorEastAsia"/>
          <w:b w:val="0"/>
          <w:bCs w:val="0"/>
          <w:sz w:val="21"/>
          <w:szCs w:val="21"/>
          <w:lang w:eastAsia="zh-CN"/>
        </w:rPr>
        <w:t>协字</w:t>
      </w:r>
      <w:r>
        <w:rPr>
          <w:rFonts w:hint="eastAsia" w:asciiTheme="minorEastAsia" w:hAnsiTheme="minorEastAsia" w:cstheme="minorEastAsia"/>
          <w:b w:val="0"/>
          <w:bCs w:val="0"/>
          <w:sz w:val="21"/>
          <w:szCs w:val="21"/>
        </w:rPr>
        <w:t>第</w:t>
      </w:r>
      <w:r>
        <w:rPr>
          <w:rFonts w:hint="eastAsia" w:asciiTheme="minorEastAsia" w:hAnsiTheme="minorEastAsia" w:cstheme="minorEastAsia"/>
          <w:b w:val="0"/>
          <w:bCs w:val="0"/>
          <w:sz w:val="21"/>
          <w:szCs w:val="21"/>
          <w:lang w:val="en-US" w:eastAsia="zh-CN"/>
        </w:rPr>
        <w:t>053</w:t>
      </w:r>
      <w:r>
        <w:rPr>
          <w:rFonts w:hint="eastAsia" w:asciiTheme="minorEastAsia" w:hAnsiTheme="minorEastAsia" w:cstheme="minorEastAsia"/>
          <w:b w:val="0"/>
          <w:bCs w:val="0"/>
          <w:sz w:val="21"/>
          <w:szCs w:val="21"/>
        </w:rPr>
        <w:t>号</w:t>
      </w:r>
    </w:p>
    <w:p>
      <w:pPr>
        <w:jc w:val="center"/>
        <w:rPr>
          <w:rFonts w:asciiTheme="minorEastAsia" w:hAnsiTheme="minorEastAsia" w:cstheme="minorEastAsia"/>
          <w:b/>
          <w:bCs/>
          <w:sz w:val="44"/>
          <w:szCs w:val="44"/>
        </w:rPr>
      </w:pPr>
    </w:p>
    <w:p>
      <w:pPr>
        <w:ind w:firstLine="1084" w:firstLineChars="300"/>
        <w:rPr>
          <w:rFonts w:asciiTheme="minorEastAsia" w:hAnsiTheme="minorEastAsia" w:cstheme="minorEastAsia"/>
          <w:b/>
          <w:bCs/>
          <w:sz w:val="36"/>
          <w:szCs w:val="36"/>
        </w:rPr>
      </w:pPr>
      <w:r>
        <w:rPr>
          <w:rFonts w:hint="eastAsia" w:asciiTheme="minorEastAsia" w:hAnsiTheme="minorEastAsia" w:cstheme="minorEastAsia"/>
          <w:b/>
          <w:bCs/>
          <w:sz w:val="36"/>
          <w:szCs w:val="36"/>
        </w:rPr>
        <w:t>关于召开</w:t>
      </w:r>
      <w:r>
        <w:rPr>
          <w:rFonts w:asciiTheme="minorEastAsia" w:hAnsiTheme="minorEastAsia" w:cstheme="minorEastAsia"/>
          <w:b/>
          <w:bCs/>
          <w:sz w:val="36"/>
          <w:szCs w:val="36"/>
        </w:rPr>
        <w:t>2021</w:t>
      </w:r>
      <w:r>
        <w:rPr>
          <w:rFonts w:hint="eastAsia" w:asciiTheme="minorEastAsia" w:hAnsiTheme="minorEastAsia" w:cstheme="minorEastAsia"/>
          <w:b/>
          <w:bCs/>
          <w:sz w:val="36"/>
          <w:szCs w:val="36"/>
        </w:rPr>
        <w:t>年中国涂料工业协会</w:t>
      </w:r>
    </w:p>
    <w:p>
      <w:pPr>
        <w:jc w:val="center"/>
        <w:rPr>
          <w:rFonts w:asciiTheme="minorEastAsia" w:hAnsiTheme="minorEastAsia" w:cstheme="minorEastAsia"/>
          <w:b/>
          <w:bCs/>
          <w:sz w:val="30"/>
          <w:szCs w:val="30"/>
        </w:rPr>
      </w:pPr>
      <w:r>
        <w:rPr>
          <w:rFonts w:hint="eastAsia" w:asciiTheme="minorEastAsia" w:hAnsiTheme="minorEastAsia" w:cstheme="minorEastAsia"/>
          <w:b/>
          <w:bCs/>
          <w:sz w:val="36"/>
          <w:szCs w:val="36"/>
        </w:rPr>
        <w:t>地坪分会年会的通知</w:t>
      </w:r>
    </w:p>
    <w:p>
      <w:pPr>
        <w:keepNext w:val="0"/>
        <w:keepLines w:val="0"/>
        <w:pageBreakBefore w:val="0"/>
        <w:kinsoku/>
        <w:wordWrap/>
        <w:overflowPunct/>
        <w:topLinePunct w:val="0"/>
        <w:autoSpaceDE/>
        <w:autoSpaceDN/>
        <w:bidi w:val="0"/>
        <w:adjustRightInd/>
        <w:snapToGrid/>
        <w:spacing w:line="580" w:lineRule="exact"/>
        <w:jc w:val="left"/>
        <w:textAlignment w:val="auto"/>
        <w:rPr>
          <w:rFonts w:asciiTheme="minorEastAsia" w:hAnsiTheme="minorEastAsia" w:cstheme="minorEastAsia"/>
          <w:b/>
          <w:bCs/>
          <w:szCs w:val="21"/>
        </w:rPr>
      </w:pPr>
    </w:p>
    <w:p>
      <w:pPr>
        <w:keepNext w:val="0"/>
        <w:keepLines w:val="0"/>
        <w:pageBreakBefore w:val="0"/>
        <w:kinsoku/>
        <w:wordWrap/>
        <w:overflowPunct/>
        <w:topLinePunct w:val="0"/>
        <w:autoSpaceDE/>
        <w:autoSpaceDN/>
        <w:bidi w:val="0"/>
        <w:adjustRightInd/>
        <w:snapToGrid/>
        <w:spacing w:line="580" w:lineRule="exact"/>
        <w:textAlignment w:val="auto"/>
        <w:rPr>
          <w:rFonts w:asciiTheme="minorEastAsia" w:hAnsiTheme="minorEastAsia" w:cstheme="minorEastAsia"/>
          <w:b/>
          <w:bCs/>
          <w:sz w:val="28"/>
          <w:szCs w:val="28"/>
        </w:rPr>
      </w:pPr>
      <w:r>
        <w:rPr>
          <w:rFonts w:hint="eastAsia" w:asciiTheme="minorEastAsia" w:hAnsiTheme="minorEastAsia" w:cstheme="minorEastAsia"/>
          <w:b/>
          <w:bCs/>
          <w:sz w:val="28"/>
          <w:szCs w:val="28"/>
        </w:rPr>
        <w:t>各地坪分会会员单位：</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为更好的推动中国地坪涂料涂装全产业链的科技创新和绿色高质量发展，中国涂料工业协会原定于2021年8月在上海召开的中国涂料工业协会地坪分会年会因疫情原因，延期至2021年10月9日召开。请各会员单位准时出席参加。会议具体事项通知如下：</w:t>
      </w:r>
    </w:p>
    <w:p>
      <w:pPr>
        <w:keepNext w:val="0"/>
        <w:keepLines w:val="0"/>
        <w:pageBreakBefore w:val="0"/>
        <w:kinsoku/>
        <w:wordWrap/>
        <w:overflowPunct/>
        <w:topLinePunct w:val="0"/>
        <w:autoSpaceDE/>
        <w:autoSpaceDN/>
        <w:bidi w:val="0"/>
        <w:adjustRightInd/>
        <w:snapToGrid/>
        <w:spacing w:line="58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一、会议时间与地点</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1、会议时间：</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10月9日09:00-14:00  报到；</w:t>
      </w: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10月9日14:00-18:00  地坪分会年会；</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10月10日组织参观2021中国国际涂料博览会后结束。</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2、会议地点：上海浦东绿地铂骊酒店宴会</w:t>
      </w:r>
      <w:r>
        <w:rPr>
          <w:rFonts w:hint="eastAsia" w:asciiTheme="minorEastAsia" w:hAnsiTheme="minorEastAsia" w:cstheme="minorEastAsia"/>
          <w:sz w:val="28"/>
          <w:szCs w:val="28"/>
          <w:lang w:val="en-US" w:eastAsia="zh-CN"/>
        </w:rPr>
        <w:t>A</w:t>
      </w:r>
      <w:r>
        <w:rPr>
          <w:rFonts w:hint="eastAsia" w:asciiTheme="minorEastAsia" w:hAnsiTheme="minorEastAsia" w:cstheme="minorEastAsia"/>
          <w:sz w:val="28"/>
          <w:szCs w:val="28"/>
        </w:rPr>
        <w:t>厅</w:t>
      </w:r>
    </w:p>
    <w:p>
      <w:pPr>
        <w:keepNext w:val="0"/>
        <w:keepLines w:val="0"/>
        <w:pageBreakBefore w:val="0"/>
        <w:kinsoku/>
        <w:wordWrap/>
        <w:overflowPunct/>
        <w:topLinePunct w:val="0"/>
        <w:autoSpaceDE/>
        <w:autoSpaceDN/>
        <w:bidi w:val="0"/>
        <w:adjustRightInd/>
        <w:snapToGrid/>
        <w:spacing w:line="58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二、会议主要内容</w:t>
      </w:r>
    </w:p>
    <w:p>
      <w:pPr>
        <w:keepNext w:val="0"/>
        <w:keepLines w:val="0"/>
        <w:pageBreakBefore w:val="0"/>
        <w:kinsoku/>
        <w:wordWrap/>
        <w:overflowPunct/>
        <w:topLinePunct w:val="0"/>
        <w:autoSpaceDE/>
        <w:autoSpaceDN/>
        <w:bidi w:val="0"/>
        <w:adjustRightInd/>
        <w:snapToGrid/>
        <w:spacing w:line="580" w:lineRule="exact"/>
        <w:ind w:firstLine="280" w:firstLineChars="100"/>
        <w:textAlignment w:val="auto"/>
        <w:rPr>
          <w:rFonts w:asciiTheme="minorEastAsia" w:hAnsiTheme="minorEastAsia" w:cstheme="minorEastAsia"/>
          <w:sz w:val="28"/>
          <w:szCs w:val="28"/>
        </w:rPr>
      </w:pPr>
      <w:r>
        <w:rPr>
          <w:rFonts w:hint="eastAsia" w:asciiTheme="minorEastAsia" w:hAnsiTheme="minorEastAsia" w:cstheme="minorEastAsia"/>
          <w:sz w:val="28"/>
          <w:szCs w:val="28"/>
        </w:rPr>
        <w:t xml:space="preserve">  1、</w:t>
      </w:r>
      <w:r>
        <w:rPr>
          <w:rFonts w:asciiTheme="minorEastAsia" w:hAnsiTheme="minorEastAsia" w:cstheme="minorEastAsia"/>
          <w:sz w:val="28"/>
          <w:szCs w:val="28"/>
        </w:rPr>
        <w:t>中国地坪</w:t>
      </w:r>
      <w:r>
        <w:rPr>
          <w:rFonts w:hint="eastAsia" w:asciiTheme="minorEastAsia" w:hAnsiTheme="minorEastAsia" w:cstheme="minorEastAsia"/>
          <w:sz w:val="28"/>
          <w:szCs w:val="28"/>
        </w:rPr>
        <w:t>涂料行业报告；</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2、</w:t>
      </w:r>
      <w:r>
        <w:rPr>
          <w:rFonts w:asciiTheme="minorEastAsia" w:hAnsiTheme="minorEastAsia" w:cstheme="minorEastAsia"/>
          <w:sz w:val="28"/>
          <w:szCs w:val="28"/>
        </w:rPr>
        <w:t>中国地坪涂料</w:t>
      </w:r>
      <w:r>
        <w:rPr>
          <w:rFonts w:hint="eastAsia" w:asciiTheme="minorEastAsia" w:hAnsiTheme="minorEastAsia" w:cstheme="minorEastAsia"/>
          <w:sz w:val="28"/>
          <w:szCs w:val="28"/>
        </w:rPr>
        <w:t>涂装</w:t>
      </w:r>
      <w:r>
        <w:rPr>
          <w:rFonts w:asciiTheme="minorEastAsia" w:hAnsiTheme="minorEastAsia" w:cstheme="minorEastAsia"/>
          <w:sz w:val="28"/>
          <w:szCs w:val="28"/>
        </w:rPr>
        <w:t>发展及前景分析</w:t>
      </w:r>
      <w:r>
        <w:rPr>
          <w:rFonts w:hint="eastAsia" w:asciiTheme="minorEastAsia" w:hAnsiTheme="minorEastAsia" w:cstheme="minorEastAsia"/>
          <w:sz w:val="28"/>
          <w:szCs w:val="28"/>
        </w:rPr>
        <w:t>；</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3、特邀地坪涂料应用单位交流发言</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4、</w:t>
      </w:r>
      <w:r>
        <w:rPr>
          <w:rFonts w:asciiTheme="minorEastAsia" w:hAnsiTheme="minorEastAsia" w:cstheme="minorEastAsia"/>
          <w:sz w:val="28"/>
          <w:szCs w:val="28"/>
        </w:rPr>
        <w:t>地坪涂料</w:t>
      </w:r>
      <w:r>
        <w:rPr>
          <w:rFonts w:hint="eastAsia" w:asciiTheme="minorEastAsia" w:hAnsiTheme="minorEastAsia" w:cstheme="minorEastAsia"/>
          <w:sz w:val="28"/>
          <w:szCs w:val="28"/>
        </w:rPr>
        <w:t>涂装行业技术交流。</w:t>
      </w:r>
    </w:p>
    <w:p>
      <w:pPr>
        <w:keepNext w:val="0"/>
        <w:keepLines w:val="0"/>
        <w:pageBreakBefore w:val="0"/>
        <w:kinsoku/>
        <w:wordWrap/>
        <w:overflowPunct/>
        <w:topLinePunct w:val="0"/>
        <w:autoSpaceDE/>
        <w:autoSpaceDN/>
        <w:bidi w:val="0"/>
        <w:adjustRightInd/>
        <w:snapToGrid/>
        <w:spacing w:line="58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三、参会费用</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本次会议中国涂料工业协会地坪分会会员单位免会务费，统一安排住宿，费用自理（住宿费500元/间•晚，含双早），非中国涂料工业协会地坪分会单位，会务费600元/人。</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四、会议联络</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中国涂料工业协会：</w:t>
      </w:r>
    </w:p>
    <w:p>
      <w:pPr>
        <w:keepNext w:val="0"/>
        <w:keepLines w:val="0"/>
        <w:pageBreakBefore w:val="0"/>
        <w:kinsoku/>
        <w:wordWrap/>
        <w:overflowPunct/>
        <w:topLinePunct w:val="0"/>
        <w:autoSpaceDE/>
        <w:autoSpaceDN/>
        <w:bidi w:val="0"/>
        <w:adjustRightInd/>
        <w:snapToGrid/>
        <w:spacing w:line="580" w:lineRule="exact"/>
        <w:ind w:firstLine="280" w:firstLineChars="1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牛长睿13366150895  朱</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江13311291701</w:t>
      </w:r>
    </w:p>
    <w:p>
      <w:pPr>
        <w:keepNext w:val="0"/>
        <w:keepLines w:val="0"/>
        <w:pageBreakBefore w:val="0"/>
        <w:kinsoku/>
        <w:wordWrap/>
        <w:overflowPunct/>
        <w:topLinePunct w:val="0"/>
        <w:autoSpaceDE/>
        <w:autoSpaceDN/>
        <w:bidi w:val="0"/>
        <w:adjustRightInd/>
        <w:snapToGrid/>
        <w:spacing w:line="580" w:lineRule="exact"/>
        <w:ind w:firstLine="280" w:firstLineChars="100"/>
        <w:jc w:val="left"/>
        <w:textAlignment w:val="auto"/>
        <w:rPr>
          <w:rFonts w:asciiTheme="minorEastAsia" w:hAnsiTheme="minorEastAsia" w:cstheme="minorEastAsia"/>
          <w:sz w:val="28"/>
          <w:szCs w:val="28"/>
        </w:rPr>
      </w:pPr>
      <w:r>
        <w:rPr>
          <w:rFonts w:hint="eastAsia" w:asciiTheme="minorEastAsia" w:hAnsiTheme="minorEastAsia" w:cstheme="minorEastAsia"/>
          <w:sz w:val="28"/>
          <w:szCs w:val="28"/>
        </w:rPr>
        <w:t xml:space="preserve">贾亦然18810619075  </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中国涂料工业协会地坪分会：</w:t>
      </w:r>
    </w:p>
    <w:p>
      <w:pPr>
        <w:keepNext w:val="0"/>
        <w:keepLines w:val="0"/>
        <w:pageBreakBefore w:val="0"/>
        <w:kinsoku/>
        <w:wordWrap/>
        <w:overflowPunct/>
        <w:topLinePunct w:val="0"/>
        <w:autoSpaceDE/>
        <w:autoSpaceDN/>
        <w:bidi w:val="0"/>
        <w:adjustRightInd/>
        <w:snapToGrid/>
        <w:spacing w:line="580" w:lineRule="exact"/>
        <w:ind w:firstLine="280" w:firstLineChars="100"/>
        <w:jc w:val="left"/>
        <w:textAlignment w:val="auto"/>
        <w:rPr>
          <w:rFonts w:asciiTheme="minorEastAsia" w:hAnsiTheme="minorEastAsia" w:cstheme="minorEastAsia"/>
          <w:sz w:val="28"/>
          <w:szCs w:val="28"/>
        </w:rPr>
      </w:pPr>
      <w:r>
        <w:rPr>
          <w:rFonts w:hint="eastAsia" w:asciiTheme="minorEastAsia" w:hAnsiTheme="minorEastAsia" w:cstheme="minorEastAsia"/>
          <w:sz w:val="28"/>
          <w:szCs w:val="28"/>
        </w:rPr>
        <w:t>肖亮18613028829  朱少为 15900835919</w:t>
      </w:r>
    </w:p>
    <w:p>
      <w:pPr>
        <w:keepNext w:val="0"/>
        <w:keepLines w:val="0"/>
        <w:pageBreakBefore w:val="0"/>
        <w:kinsoku/>
        <w:wordWrap/>
        <w:overflowPunct/>
        <w:topLinePunct w:val="0"/>
        <w:autoSpaceDE/>
        <w:autoSpaceDN/>
        <w:bidi w:val="0"/>
        <w:adjustRightInd/>
        <w:snapToGrid/>
        <w:spacing w:line="58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电话/传真：010-67605676</w:t>
      </w:r>
      <w:r>
        <w:rPr>
          <w:rFonts w:hint="eastAsia" w:asciiTheme="minorEastAsia" w:hAnsiTheme="minorEastAsia" w:cstheme="minorEastAsia"/>
          <w:sz w:val="28"/>
          <w:szCs w:val="28"/>
        </w:rPr>
        <w:br w:type="textWrapping"/>
      </w:r>
      <w:r>
        <w:rPr>
          <w:rFonts w:hint="eastAsia" w:asciiTheme="minorEastAsia" w:hAnsiTheme="minorEastAsia" w:cstheme="minorEastAsia"/>
          <w:sz w:val="28"/>
          <w:szCs w:val="28"/>
        </w:rPr>
        <w:t>E-mail：</w:t>
      </w:r>
      <w:r>
        <w:fldChar w:fldCharType="begin"/>
      </w:r>
      <w:r>
        <w:instrText xml:space="preserve"> HYPERLINK "mailto:hycncia@vip.163.com" </w:instrText>
      </w:r>
      <w:r>
        <w:fldChar w:fldCharType="separate"/>
      </w:r>
      <w:r>
        <w:rPr>
          <w:rStyle w:val="7"/>
          <w:rFonts w:hint="eastAsia" w:asciiTheme="minorEastAsia" w:hAnsiTheme="minorEastAsia" w:cstheme="minorEastAsia"/>
          <w:sz w:val="28"/>
          <w:szCs w:val="28"/>
        </w:rPr>
        <w:t>hycncia@vip.163.com</w:t>
      </w:r>
      <w:r>
        <w:rPr>
          <w:rStyle w:val="7"/>
          <w:rFonts w:hint="eastAsia" w:asciiTheme="minorEastAsia" w:hAnsiTheme="minorEastAsia" w:cstheme="minorEastAsia"/>
          <w:sz w:val="28"/>
          <w:szCs w:val="28"/>
        </w:rPr>
        <w:fldChar w:fldCharType="end"/>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asciiTheme="minorEastAsia" w:hAnsiTheme="minorEastAsia" w:cstheme="minorEastAsia"/>
          <w:sz w:val="28"/>
          <w:szCs w:val="28"/>
        </w:rPr>
      </w:pPr>
    </w:p>
    <w:p>
      <w:pPr>
        <w:keepNext w:val="0"/>
        <w:keepLines w:val="0"/>
        <w:pageBreakBefore w:val="0"/>
        <w:kinsoku/>
        <w:wordWrap/>
        <w:overflowPunct/>
        <w:topLinePunct w:val="0"/>
        <w:autoSpaceDE/>
        <w:autoSpaceDN/>
        <w:bidi w:val="0"/>
        <w:adjustRightInd/>
        <w:snapToGrid/>
        <w:spacing w:line="580" w:lineRule="exact"/>
        <w:ind w:firstLine="4216" w:firstLineChars="1500"/>
        <w:textAlignment w:val="auto"/>
        <w:rPr>
          <w:rFonts w:asciiTheme="minorEastAsia" w:hAnsiTheme="minorEastAsia" w:cstheme="minorEastAsia"/>
          <w:b/>
          <w:bCs/>
          <w:sz w:val="28"/>
          <w:szCs w:val="28"/>
        </w:rPr>
      </w:pPr>
      <w:r>
        <w:rPr>
          <w:rFonts w:hint="eastAsia" w:asciiTheme="minorEastAsia" w:hAnsiTheme="minorEastAsia" w:cstheme="minorEastAsia"/>
          <w:b/>
          <w:bCs/>
          <w:sz w:val="28"/>
          <w:szCs w:val="28"/>
        </w:rPr>
        <w:t>中国涂料工业协会</w:t>
      </w:r>
    </w:p>
    <w:p>
      <w:pPr>
        <w:keepNext w:val="0"/>
        <w:keepLines w:val="0"/>
        <w:pageBreakBefore w:val="0"/>
        <w:kinsoku/>
        <w:wordWrap/>
        <w:overflowPunct/>
        <w:topLinePunct w:val="0"/>
        <w:autoSpaceDE/>
        <w:autoSpaceDN/>
        <w:bidi w:val="0"/>
        <w:adjustRightInd/>
        <w:snapToGrid/>
        <w:spacing w:line="580" w:lineRule="exact"/>
        <w:ind w:firstLine="3795" w:firstLineChars="1350"/>
        <w:textAlignment w:val="auto"/>
        <w:rPr>
          <w:rFonts w:asciiTheme="minorEastAsia" w:hAnsiTheme="minorEastAsia" w:cstheme="minorEastAsia"/>
          <w:b/>
          <w:bCs/>
          <w:sz w:val="28"/>
          <w:szCs w:val="28"/>
        </w:rPr>
      </w:pPr>
      <w:r>
        <w:rPr>
          <w:rFonts w:hint="eastAsia" w:asciiTheme="minorEastAsia" w:hAnsiTheme="minorEastAsia" w:cstheme="minorEastAsia"/>
          <w:b/>
          <w:bCs/>
          <w:sz w:val="28"/>
          <w:szCs w:val="28"/>
        </w:rPr>
        <w:t>中国涂料工业协会地坪分会</w:t>
      </w:r>
    </w:p>
    <w:p>
      <w:pPr>
        <w:keepNext w:val="0"/>
        <w:keepLines w:val="0"/>
        <w:pageBreakBefore w:val="0"/>
        <w:kinsoku/>
        <w:wordWrap/>
        <w:overflowPunct/>
        <w:topLinePunct w:val="0"/>
        <w:autoSpaceDE/>
        <w:autoSpaceDN/>
        <w:bidi w:val="0"/>
        <w:adjustRightInd/>
        <w:snapToGrid/>
        <w:spacing w:line="58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 xml:space="preserve">                                   2021年8月20日</w:t>
      </w:r>
    </w:p>
    <w:p>
      <w:pPr>
        <w:keepNext w:val="0"/>
        <w:keepLines w:val="0"/>
        <w:pageBreakBefore w:val="0"/>
        <w:widowControl/>
        <w:shd w:val="clear" w:color="auto" w:fill="FFFFFF"/>
        <w:kinsoku/>
        <w:wordWrap/>
        <w:overflowPunct/>
        <w:topLinePunct w:val="0"/>
        <w:autoSpaceDE/>
        <w:autoSpaceDN/>
        <w:bidi w:val="0"/>
        <w:adjustRightInd/>
        <w:snapToGrid/>
        <w:spacing w:before="240" w:line="580" w:lineRule="exact"/>
        <w:jc w:val="center"/>
        <w:textAlignment w:val="auto"/>
        <w:rPr>
          <w:rFonts w:asciiTheme="minorEastAsia" w:hAnsiTheme="minorEastAsia" w:cstheme="minorEastAsia"/>
          <w:sz w:val="28"/>
          <w:szCs w:val="28"/>
        </w:rPr>
      </w:pPr>
      <w:r>
        <w:rPr>
          <w:rFonts w:hint="eastAsia" w:asciiTheme="minorEastAsia" w:hAnsiTheme="minorEastAsia" w:cstheme="minorEastAsia"/>
          <w:sz w:val="28"/>
          <w:szCs w:val="28"/>
        </w:rPr>
        <w:t>2021年中国涂料工业协会地坪分会年会参会回执表</w:t>
      </w:r>
    </w:p>
    <w:tbl>
      <w:tblPr>
        <w:tblStyle w:val="3"/>
        <w:tblW w:w="54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434"/>
        <w:gridCol w:w="695"/>
        <w:gridCol w:w="834"/>
        <w:gridCol w:w="799"/>
        <w:gridCol w:w="976"/>
        <w:gridCol w:w="637"/>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480" w:type="pct"/>
            <w:vAlign w:val="center"/>
          </w:tcPr>
          <w:p>
            <w:pPr>
              <w:tabs>
                <w:tab w:val="left" w:pos="600"/>
              </w:tabs>
              <w:jc w:val="center"/>
              <w:rPr>
                <w:rFonts w:ascii="Times New Roman" w:hAnsi="Times New Roman"/>
                <w:snapToGrid w:val="0"/>
                <w:kern w:val="0"/>
              </w:rPr>
            </w:pPr>
            <w:r>
              <w:rPr>
                <w:rFonts w:ascii="Times New Roman" w:hAnsi="宋体"/>
                <w:snapToGrid w:val="0"/>
                <w:kern w:val="0"/>
              </w:rPr>
              <w:t>姓名</w:t>
            </w:r>
          </w:p>
        </w:tc>
        <w:tc>
          <w:tcPr>
            <w:tcW w:w="863" w:type="pct"/>
            <w:vAlign w:val="center"/>
          </w:tcPr>
          <w:p>
            <w:pPr>
              <w:tabs>
                <w:tab w:val="left" w:pos="600"/>
              </w:tabs>
              <w:jc w:val="center"/>
              <w:rPr>
                <w:rFonts w:ascii="Times New Roman" w:hAnsi="Times New Roman"/>
                <w:snapToGrid w:val="0"/>
                <w:kern w:val="0"/>
              </w:rPr>
            </w:pPr>
          </w:p>
        </w:tc>
        <w:tc>
          <w:tcPr>
            <w:tcW w:w="418" w:type="pct"/>
            <w:vAlign w:val="center"/>
          </w:tcPr>
          <w:p>
            <w:pPr>
              <w:tabs>
                <w:tab w:val="left" w:pos="600"/>
              </w:tabs>
              <w:jc w:val="center"/>
              <w:rPr>
                <w:rFonts w:ascii="Times New Roman" w:hAnsi="Times New Roman"/>
                <w:snapToGrid w:val="0"/>
                <w:kern w:val="0"/>
              </w:rPr>
            </w:pPr>
            <w:r>
              <w:rPr>
                <w:rFonts w:ascii="Times New Roman" w:hAnsi="宋体"/>
                <w:snapToGrid w:val="0"/>
                <w:kern w:val="0"/>
              </w:rPr>
              <w:t>性别</w:t>
            </w:r>
          </w:p>
        </w:tc>
        <w:tc>
          <w:tcPr>
            <w:tcW w:w="502" w:type="pct"/>
            <w:vAlign w:val="center"/>
          </w:tcPr>
          <w:p>
            <w:pPr>
              <w:tabs>
                <w:tab w:val="left" w:pos="600"/>
              </w:tabs>
              <w:jc w:val="center"/>
              <w:rPr>
                <w:rFonts w:ascii="Times New Roman" w:hAnsi="Times New Roman"/>
                <w:snapToGrid w:val="0"/>
                <w:kern w:val="0"/>
              </w:rPr>
            </w:pPr>
          </w:p>
        </w:tc>
        <w:tc>
          <w:tcPr>
            <w:tcW w:w="481" w:type="pct"/>
            <w:vAlign w:val="center"/>
          </w:tcPr>
          <w:p>
            <w:pPr>
              <w:tabs>
                <w:tab w:val="left" w:pos="600"/>
              </w:tabs>
              <w:jc w:val="center"/>
              <w:rPr>
                <w:rFonts w:ascii="Times New Roman" w:hAnsi="Times New Roman"/>
                <w:snapToGrid w:val="0"/>
                <w:kern w:val="0"/>
              </w:rPr>
            </w:pPr>
            <w:r>
              <w:rPr>
                <w:rFonts w:ascii="Times New Roman" w:hAnsi="宋体"/>
                <w:snapToGrid w:val="0"/>
                <w:kern w:val="0"/>
              </w:rPr>
              <w:t>职务</w:t>
            </w:r>
          </w:p>
        </w:tc>
        <w:tc>
          <w:tcPr>
            <w:tcW w:w="587" w:type="pct"/>
            <w:vAlign w:val="center"/>
          </w:tcPr>
          <w:p>
            <w:pPr>
              <w:tabs>
                <w:tab w:val="left" w:pos="600"/>
              </w:tabs>
              <w:jc w:val="center"/>
              <w:rPr>
                <w:rFonts w:ascii="Times New Roman" w:hAnsi="Times New Roman"/>
                <w:snapToGrid w:val="0"/>
                <w:kern w:val="0"/>
              </w:rPr>
            </w:pPr>
          </w:p>
        </w:tc>
        <w:tc>
          <w:tcPr>
            <w:tcW w:w="383" w:type="pct"/>
            <w:vAlign w:val="center"/>
          </w:tcPr>
          <w:p>
            <w:pPr>
              <w:tabs>
                <w:tab w:val="left" w:pos="600"/>
              </w:tabs>
              <w:jc w:val="center"/>
              <w:rPr>
                <w:rFonts w:ascii="Times New Roman" w:hAnsi="Times New Roman"/>
                <w:snapToGrid w:val="0"/>
                <w:kern w:val="0"/>
              </w:rPr>
            </w:pPr>
            <w:r>
              <w:rPr>
                <w:rFonts w:ascii="Times New Roman" w:hAnsi="宋体"/>
                <w:snapToGrid w:val="0"/>
                <w:kern w:val="0"/>
              </w:rPr>
              <w:t>手机</w:t>
            </w:r>
          </w:p>
        </w:tc>
        <w:tc>
          <w:tcPr>
            <w:tcW w:w="1286" w:type="pct"/>
            <w:vAlign w:val="center"/>
          </w:tcPr>
          <w:p>
            <w:pPr>
              <w:tabs>
                <w:tab w:val="left" w:pos="600"/>
              </w:tabs>
              <w:jc w:val="center"/>
              <w:rPr>
                <w:rFonts w:ascii="Times New Roman" w:hAnsi="Times New Roman"/>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480" w:type="pct"/>
            <w:vAlign w:val="center"/>
          </w:tcPr>
          <w:p>
            <w:pPr>
              <w:tabs>
                <w:tab w:val="left" w:pos="600"/>
              </w:tabs>
              <w:jc w:val="center"/>
              <w:rPr>
                <w:rFonts w:ascii="Times New Roman" w:hAnsi="宋体"/>
                <w:snapToGrid w:val="0"/>
                <w:kern w:val="0"/>
              </w:rPr>
            </w:pPr>
            <w:r>
              <w:rPr>
                <w:rFonts w:ascii="Times New Roman" w:hAnsi="宋体"/>
                <w:snapToGrid w:val="0"/>
                <w:kern w:val="0"/>
              </w:rPr>
              <w:t>姓名</w:t>
            </w:r>
          </w:p>
        </w:tc>
        <w:tc>
          <w:tcPr>
            <w:tcW w:w="863" w:type="pct"/>
            <w:vAlign w:val="center"/>
          </w:tcPr>
          <w:p>
            <w:pPr>
              <w:tabs>
                <w:tab w:val="left" w:pos="600"/>
              </w:tabs>
              <w:jc w:val="center"/>
              <w:rPr>
                <w:rFonts w:ascii="Times New Roman" w:hAnsi="Times New Roman"/>
                <w:snapToGrid w:val="0"/>
                <w:kern w:val="0"/>
              </w:rPr>
            </w:pPr>
          </w:p>
        </w:tc>
        <w:tc>
          <w:tcPr>
            <w:tcW w:w="418" w:type="pct"/>
            <w:vAlign w:val="center"/>
          </w:tcPr>
          <w:p>
            <w:pPr>
              <w:tabs>
                <w:tab w:val="left" w:pos="600"/>
              </w:tabs>
              <w:jc w:val="center"/>
              <w:rPr>
                <w:rFonts w:ascii="Times New Roman" w:hAnsi="宋体"/>
                <w:snapToGrid w:val="0"/>
                <w:kern w:val="0"/>
              </w:rPr>
            </w:pPr>
            <w:r>
              <w:rPr>
                <w:rFonts w:ascii="Times New Roman" w:hAnsi="宋体"/>
                <w:snapToGrid w:val="0"/>
                <w:kern w:val="0"/>
              </w:rPr>
              <w:t>性别</w:t>
            </w:r>
          </w:p>
        </w:tc>
        <w:tc>
          <w:tcPr>
            <w:tcW w:w="502" w:type="pct"/>
            <w:vAlign w:val="center"/>
          </w:tcPr>
          <w:p>
            <w:pPr>
              <w:tabs>
                <w:tab w:val="left" w:pos="600"/>
              </w:tabs>
              <w:jc w:val="center"/>
              <w:rPr>
                <w:rFonts w:ascii="Times New Roman" w:hAnsi="Times New Roman"/>
                <w:snapToGrid w:val="0"/>
                <w:kern w:val="0"/>
              </w:rPr>
            </w:pPr>
          </w:p>
        </w:tc>
        <w:tc>
          <w:tcPr>
            <w:tcW w:w="481" w:type="pct"/>
            <w:vAlign w:val="center"/>
          </w:tcPr>
          <w:p>
            <w:pPr>
              <w:tabs>
                <w:tab w:val="left" w:pos="600"/>
              </w:tabs>
              <w:jc w:val="center"/>
              <w:rPr>
                <w:rFonts w:ascii="Times New Roman" w:hAnsi="宋体"/>
                <w:snapToGrid w:val="0"/>
                <w:kern w:val="0"/>
              </w:rPr>
            </w:pPr>
            <w:r>
              <w:rPr>
                <w:rFonts w:ascii="Times New Roman" w:hAnsi="宋体"/>
                <w:snapToGrid w:val="0"/>
                <w:kern w:val="0"/>
              </w:rPr>
              <w:t>职务</w:t>
            </w:r>
          </w:p>
        </w:tc>
        <w:tc>
          <w:tcPr>
            <w:tcW w:w="587" w:type="pct"/>
            <w:vAlign w:val="center"/>
          </w:tcPr>
          <w:p>
            <w:pPr>
              <w:tabs>
                <w:tab w:val="left" w:pos="600"/>
              </w:tabs>
              <w:jc w:val="center"/>
              <w:rPr>
                <w:rFonts w:ascii="Times New Roman" w:hAnsi="Times New Roman"/>
                <w:snapToGrid w:val="0"/>
                <w:kern w:val="0"/>
              </w:rPr>
            </w:pPr>
          </w:p>
        </w:tc>
        <w:tc>
          <w:tcPr>
            <w:tcW w:w="383" w:type="pct"/>
            <w:vAlign w:val="center"/>
          </w:tcPr>
          <w:p>
            <w:pPr>
              <w:tabs>
                <w:tab w:val="left" w:pos="600"/>
              </w:tabs>
              <w:jc w:val="center"/>
              <w:rPr>
                <w:rFonts w:ascii="Times New Roman" w:hAnsi="宋体"/>
                <w:snapToGrid w:val="0"/>
                <w:kern w:val="0"/>
              </w:rPr>
            </w:pPr>
            <w:r>
              <w:rPr>
                <w:rFonts w:ascii="Times New Roman" w:hAnsi="宋体"/>
                <w:snapToGrid w:val="0"/>
                <w:kern w:val="0"/>
              </w:rPr>
              <w:t>手机</w:t>
            </w:r>
          </w:p>
        </w:tc>
        <w:tc>
          <w:tcPr>
            <w:tcW w:w="1286" w:type="pct"/>
            <w:vAlign w:val="center"/>
          </w:tcPr>
          <w:p>
            <w:pPr>
              <w:tabs>
                <w:tab w:val="left" w:pos="600"/>
              </w:tabs>
              <w:jc w:val="center"/>
              <w:rPr>
                <w:rFonts w:ascii="Times New Roman" w:hAnsi="Times New Roman"/>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480" w:type="pct"/>
            <w:vAlign w:val="center"/>
          </w:tcPr>
          <w:p>
            <w:pPr>
              <w:tabs>
                <w:tab w:val="left" w:pos="600"/>
              </w:tabs>
              <w:jc w:val="center"/>
              <w:rPr>
                <w:rFonts w:ascii="Times New Roman" w:hAnsi="Times New Roman"/>
                <w:snapToGrid w:val="0"/>
                <w:kern w:val="0"/>
              </w:rPr>
            </w:pPr>
            <w:r>
              <w:rPr>
                <w:rFonts w:ascii="Times New Roman" w:hAnsi="宋体"/>
                <w:snapToGrid w:val="0"/>
                <w:kern w:val="0"/>
              </w:rPr>
              <w:t>单位</w:t>
            </w:r>
          </w:p>
        </w:tc>
        <w:tc>
          <w:tcPr>
            <w:tcW w:w="4520" w:type="pct"/>
            <w:gridSpan w:val="7"/>
            <w:vAlign w:val="center"/>
          </w:tcPr>
          <w:p>
            <w:pPr>
              <w:tabs>
                <w:tab w:val="left" w:pos="600"/>
              </w:tabs>
              <w:jc w:val="center"/>
              <w:rPr>
                <w:rFonts w:ascii="Times New Roman" w:hAnsi="Times New Roman"/>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480" w:type="pct"/>
            <w:vAlign w:val="center"/>
          </w:tcPr>
          <w:p>
            <w:pPr>
              <w:tabs>
                <w:tab w:val="left" w:pos="600"/>
              </w:tabs>
              <w:jc w:val="center"/>
              <w:rPr>
                <w:rFonts w:ascii="Times New Roman" w:hAnsi="Times New Roman"/>
                <w:snapToGrid w:val="0"/>
                <w:kern w:val="0"/>
              </w:rPr>
            </w:pPr>
            <w:r>
              <w:rPr>
                <w:rFonts w:ascii="Times New Roman" w:hAnsi="宋体"/>
                <w:snapToGrid w:val="0"/>
                <w:kern w:val="0"/>
              </w:rPr>
              <w:t>住宿</w:t>
            </w:r>
          </w:p>
        </w:tc>
        <w:tc>
          <w:tcPr>
            <w:tcW w:w="2264" w:type="pct"/>
            <w:gridSpan w:val="4"/>
            <w:vAlign w:val="center"/>
          </w:tcPr>
          <w:p>
            <w:pPr>
              <w:tabs>
                <w:tab w:val="left" w:pos="600"/>
              </w:tabs>
              <w:jc w:val="left"/>
              <w:rPr>
                <w:rFonts w:ascii="Times New Roman" w:hAnsi="Times New Roman"/>
                <w:snapToGrid w:val="0"/>
                <w:kern w:val="0"/>
              </w:rPr>
            </w:pPr>
            <w:r>
              <w:rPr>
                <w:rFonts w:ascii="Times New Roman" w:hAnsi="Times New Roman"/>
                <w:snapToGrid w:val="0"/>
                <w:kern w:val="0"/>
              </w:rPr>
              <w:t>□</w:t>
            </w:r>
            <w:r>
              <w:rPr>
                <w:rFonts w:ascii="Times New Roman" w:hAnsi="宋体"/>
                <w:snapToGrid w:val="0"/>
                <w:kern w:val="0"/>
              </w:rPr>
              <w:t>大床包间</w:t>
            </w:r>
            <w:r>
              <w:rPr>
                <w:rFonts w:ascii="Times New Roman" w:hAnsi="Times New Roman"/>
                <w:snapToGrid w:val="0"/>
                <w:kern w:val="0"/>
              </w:rPr>
              <w:t xml:space="preserve">   </w:t>
            </w:r>
            <w:r>
              <w:rPr>
                <w:rFonts w:ascii="Times New Roman" w:hAnsi="宋体"/>
                <w:snapToGrid w:val="0"/>
                <w:kern w:val="0"/>
              </w:rPr>
              <w:t>间</w:t>
            </w:r>
            <w:r>
              <w:rPr>
                <w:rFonts w:ascii="Times New Roman" w:hAnsi="Times New Roman"/>
                <w:snapToGrid w:val="0"/>
                <w:kern w:val="0"/>
              </w:rPr>
              <w:t xml:space="preserve">    □</w:t>
            </w:r>
            <w:r>
              <w:rPr>
                <w:rFonts w:ascii="Times New Roman" w:hAnsi="宋体"/>
                <w:snapToGrid w:val="0"/>
                <w:kern w:val="0"/>
              </w:rPr>
              <w:t>双标包间</w:t>
            </w:r>
            <w:r>
              <w:rPr>
                <w:rFonts w:ascii="Times New Roman" w:hAnsi="Times New Roman"/>
                <w:snapToGrid w:val="0"/>
                <w:kern w:val="0"/>
              </w:rPr>
              <w:t xml:space="preserve">   </w:t>
            </w:r>
            <w:r>
              <w:rPr>
                <w:rFonts w:ascii="Times New Roman" w:hAnsi="宋体"/>
                <w:snapToGrid w:val="0"/>
                <w:kern w:val="0"/>
              </w:rPr>
              <w:t>间</w:t>
            </w:r>
          </w:p>
          <w:p>
            <w:pPr>
              <w:tabs>
                <w:tab w:val="left" w:pos="600"/>
              </w:tabs>
              <w:jc w:val="left"/>
              <w:rPr>
                <w:rFonts w:ascii="Times New Roman" w:hAnsi="Times New Roman"/>
                <w:snapToGrid w:val="0"/>
                <w:kern w:val="0"/>
              </w:rPr>
            </w:pPr>
            <w:r>
              <w:rPr>
                <w:rFonts w:ascii="Times New Roman" w:hAnsi="Times New Roman"/>
                <w:snapToGrid w:val="0"/>
                <w:kern w:val="0"/>
              </w:rPr>
              <w:t>□</w:t>
            </w:r>
            <w:r>
              <w:rPr>
                <w:rFonts w:ascii="Times New Roman" w:hAnsi="宋体"/>
                <w:snapToGrid w:val="0"/>
                <w:kern w:val="0"/>
              </w:rPr>
              <w:t>合住</w:t>
            </w:r>
            <w:r>
              <w:rPr>
                <w:rFonts w:ascii="Times New Roman" w:hAnsi="Times New Roman"/>
                <w:snapToGrid w:val="0"/>
                <w:kern w:val="0"/>
              </w:rPr>
              <w:t xml:space="preserve">             □</w:t>
            </w:r>
            <w:r>
              <w:rPr>
                <w:rFonts w:ascii="Times New Roman" w:hAnsi="宋体"/>
                <w:snapToGrid w:val="0"/>
                <w:kern w:val="0"/>
              </w:rPr>
              <w:t>不住</w:t>
            </w:r>
          </w:p>
        </w:tc>
        <w:tc>
          <w:tcPr>
            <w:tcW w:w="587" w:type="pct"/>
            <w:vAlign w:val="center"/>
          </w:tcPr>
          <w:p>
            <w:pPr>
              <w:tabs>
                <w:tab w:val="left" w:pos="600"/>
              </w:tabs>
              <w:jc w:val="center"/>
              <w:rPr>
                <w:rFonts w:ascii="Times New Roman" w:hAnsi="Times New Roman"/>
                <w:snapToGrid w:val="0"/>
                <w:kern w:val="0"/>
              </w:rPr>
            </w:pPr>
            <w:r>
              <w:rPr>
                <w:rFonts w:ascii="Times New Roman" w:hAnsi="宋体"/>
                <w:snapToGrid w:val="0"/>
                <w:kern w:val="0"/>
              </w:rPr>
              <w:t>入住时间</w:t>
            </w:r>
          </w:p>
        </w:tc>
        <w:tc>
          <w:tcPr>
            <w:tcW w:w="1669" w:type="pct"/>
            <w:gridSpan w:val="2"/>
            <w:vAlign w:val="center"/>
          </w:tcPr>
          <w:p>
            <w:pPr>
              <w:tabs>
                <w:tab w:val="left" w:pos="600"/>
              </w:tabs>
              <w:jc w:val="center"/>
              <w:rPr>
                <w:rFonts w:ascii="Times New Roman" w:hAnsi="Times New Roman"/>
                <w:snapToGrid w:val="0"/>
                <w:kern w:val="0"/>
              </w:rPr>
            </w:pPr>
            <w:r>
              <w:rPr>
                <w:rFonts w:ascii="Times New Roman" w:hAnsi="宋体"/>
                <w:snapToGrid w:val="0"/>
                <w:kern w:val="0"/>
              </w:rPr>
              <w:t>＿＿日入住，＿＿日离开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80" w:type="pct"/>
            <w:vAlign w:val="center"/>
          </w:tcPr>
          <w:p>
            <w:pPr>
              <w:tabs>
                <w:tab w:val="left" w:pos="600"/>
              </w:tabs>
              <w:jc w:val="center"/>
              <w:rPr>
                <w:rFonts w:ascii="Times New Roman" w:hAnsi="Times New Roman"/>
                <w:snapToGrid w:val="0"/>
                <w:kern w:val="0"/>
              </w:rPr>
            </w:pPr>
            <w:r>
              <w:rPr>
                <w:rFonts w:ascii="Times New Roman" w:hAnsi="宋体"/>
                <w:snapToGrid w:val="0"/>
                <w:kern w:val="0"/>
              </w:rPr>
              <w:t>备注</w:t>
            </w:r>
          </w:p>
        </w:tc>
        <w:tc>
          <w:tcPr>
            <w:tcW w:w="4520" w:type="pct"/>
            <w:gridSpan w:val="7"/>
            <w:vAlign w:val="center"/>
          </w:tcPr>
          <w:p>
            <w:pPr>
              <w:tabs>
                <w:tab w:val="left" w:pos="600"/>
              </w:tabs>
              <w:rPr>
                <w:rFonts w:ascii="Times New Roman" w:hAnsi="Times New Roman"/>
                <w:snapToGrid w:val="0"/>
                <w:kern w:val="0"/>
              </w:rPr>
            </w:pPr>
          </w:p>
        </w:tc>
      </w:tr>
    </w:tbl>
    <w:p>
      <w:pPr>
        <w:widowControl/>
        <w:numPr>
          <w:ilvl w:val="0"/>
          <w:numId w:val="1"/>
        </w:numPr>
        <w:shd w:val="clear" w:color="auto" w:fill="FFFFFF"/>
        <w:spacing w:line="360" w:lineRule="auto"/>
        <w:jc w:val="left"/>
        <w:rPr>
          <w:rFonts w:ascii="Arial" w:hAnsi="Arial" w:cs="Arial"/>
          <w:color w:val="222222"/>
          <w:shd w:val="clear" w:color="auto" w:fill="FFFFFF"/>
        </w:rPr>
      </w:pPr>
      <w:r>
        <w:rPr>
          <w:rFonts w:hint="eastAsia" w:ascii="Arial" w:hAnsi="Arial" w:cs="Arial"/>
          <w:color w:val="222222"/>
          <w:shd w:val="clear" w:color="auto" w:fill="FFFFFF"/>
        </w:rPr>
        <w:t>mail：</w:t>
      </w:r>
      <w:r>
        <w:fldChar w:fldCharType="begin"/>
      </w:r>
      <w:r>
        <w:instrText xml:space="preserve"> HYPERLINK "mailto:hycncia@vip.163.com" </w:instrText>
      </w:r>
      <w:r>
        <w:fldChar w:fldCharType="separate"/>
      </w:r>
      <w:r>
        <w:rPr>
          <w:rStyle w:val="7"/>
          <w:rFonts w:hint="eastAsia" w:ascii="Arial" w:hAnsi="Arial" w:cs="Arial"/>
          <w:color w:val="222222"/>
          <w:shd w:val="clear" w:color="auto" w:fill="FFFFFF"/>
        </w:rPr>
        <w:t>hycncia@vip.163.com</w:t>
      </w:r>
      <w:r>
        <w:rPr>
          <w:rStyle w:val="7"/>
          <w:rFonts w:hint="eastAsia" w:ascii="Arial" w:hAnsi="Arial" w:cs="Arial"/>
          <w:color w:val="222222"/>
          <w:shd w:val="clear" w:color="auto" w:fill="FFFFFF"/>
        </w:rPr>
        <w:fldChar w:fldCharType="end"/>
      </w:r>
      <w:r>
        <w:rPr>
          <w:rFonts w:hint="eastAsia" w:ascii="Arial" w:hAnsi="Arial" w:cs="Arial"/>
          <w:color w:val="222222"/>
          <w:shd w:val="clear" w:color="auto" w:fill="FFFFFF"/>
        </w:rPr>
        <w:t xml:space="preserve">  请于9月30日前将回执回复到邮箱</w:t>
      </w:r>
    </w:p>
    <w:p>
      <w:pPr>
        <w:widowControl/>
        <w:shd w:val="clear" w:color="auto" w:fill="FFFFFF"/>
        <w:spacing w:line="360" w:lineRule="auto"/>
        <w:jc w:val="left"/>
        <w:rPr>
          <w:rFonts w:ascii="Arial" w:hAnsi="Arial" w:cs="Arial"/>
          <w:color w:val="222222"/>
          <w:shd w:val="clear" w:color="auto" w:fill="FFFFFF"/>
        </w:rPr>
      </w:pPr>
    </w:p>
    <w:sectPr>
      <w:pgSz w:w="11906" w:h="16838"/>
      <w:pgMar w:top="1531" w:right="2268" w:bottom="850" w:left="226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Times New Roman"/>
    <w:panose1 w:val="00000000000000000000"/>
    <w:charset w:val="00"/>
    <w:family w:val="auto"/>
    <w:pitch w:val="default"/>
    <w:sig w:usb0="00000000" w:usb1="00000000"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7D6BBF"/>
    <w:multiLevelType w:val="singleLevel"/>
    <w:tmpl w:val="B37D6BBF"/>
    <w:lvl w:ilvl="0" w:tentative="0">
      <w:start w:val="5"/>
      <w:numFmt w:val="upperLetter"/>
      <w:suff w:val="nothing"/>
      <w:lvlText w:val="%1-"/>
      <w:lvlJc w:val="left"/>
      <w:pPr>
        <w:ind w:left="10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D680C"/>
    <w:rsid w:val="002E7192"/>
    <w:rsid w:val="00533D37"/>
    <w:rsid w:val="006C7F91"/>
    <w:rsid w:val="00703763"/>
    <w:rsid w:val="00875AD3"/>
    <w:rsid w:val="00BC3A26"/>
    <w:rsid w:val="00D91745"/>
    <w:rsid w:val="00E77AE6"/>
    <w:rsid w:val="00EE0470"/>
    <w:rsid w:val="00F50B89"/>
    <w:rsid w:val="014123F5"/>
    <w:rsid w:val="07E024BA"/>
    <w:rsid w:val="07F07796"/>
    <w:rsid w:val="09E4288C"/>
    <w:rsid w:val="0B5D2E8B"/>
    <w:rsid w:val="0BC52B34"/>
    <w:rsid w:val="0C6E7AC9"/>
    <w:rsid w:val="0CA449F9"/>
    <w:rsid w:val="12F45423"/>
    <w:rsid w:val="141D7875"/>
    <w:rsid w:val="1748267D"/>
    <w:rsid w:val="1D143A4F"/>
    <w:rsid w:val="213A2582"/>
    <w:rsid w:val="21492358"/>
    <w:rsid w:val="218E72F2"/>
    <w:rsid w:val="24F95ED5"/>
    <w:rsid w:val="273C1DA9"/>
    <w:rsid w:val="2E1D680C"/>
    <w:rsid w:val="2E315A04"/>
    <w:rsid w:val="2E8C37AA"/>
    <w:rsid w:val="2ED33CDD"/>
    <w:rsid w:val="300C48C5"/>
    <w:rsid w:val="32614A70"/>
    <w:rsid w:val="341D5519"/>
    <w:rsid w:val="34D22A8D"/>
    <w:rsid w:val="36F66420"/>
    <w:rsid w:val="371D4212"/>
    <w:rsid w:val="37714F2F"/>
    <w:rsid w:val="37EB44C6"/>
    <w:rsid w:val="3BE5445A"/>
    <w:rsid w:val="3C7B3469"/>
    <w:rsid w:val="3F947A37"/>
    <w:rsid w:val="4139540E"/>
    <w:rsid w:val="41571BEF"/>
    <w:rsid w:val="4289763A"/>
    <w:rsid w:val="450B03D3"/>
    <w:rsid w:val="488D24DE"/>
    <w:rsid w:val="492F3873"/>
    <w:rsid w:val="4B024D47"/>
    <w:rsid w:val="4B282333"/>
    <w:rsid w:val="4D2A03AE"/>
    <w:rsid w:val="50D52789"/>
    <w:rsid w:val="553A4E76"/>
    <w:rsid w:val="577A60B4"/>
    <w:rsid w:val="5A476DF1"/>
    <w:rsid w:val="5C6A48B6"/>
    <w:rsid w:val="5DF80E99"/>
    <w:rsid w:val="61A02A4D"/>
    <w:rsid w:val="63C05BF0"/>
    <w:rsid w:val="6B947985"/>
    <w:rsid w:val="707D00AA"/>
    <w:rsid w:val="7084002D"/>
    <w:rsid w:val="71796727"/>
    <w:rsid w:val="72484AF8"/>
    <w:rsid w:val="748F0205"/>
    <w:rsid w:val="78C10359"/>
    <w:rsid w:val="7B2E4879"/>
    <w:rsid w:val="7C423761"/>
    <w:rsid w:val="7CFD4C74"/>
    <w:rsid w:val="7E342772"/>
    <w:rsid w:val="7F6E6FF2"/>
    <w:rsid w:val="95BFB99F"/>
    <w:rsid w:val="BF9B1C01"/>
    <w:rsid w:val="BFFF261E"/>
    <w:rsid w:val="F7AF08D5"/>
    <w:rsid w:val="FBFFF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 w:type="paragraph" w:customStyle="1" w:styleId="8">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138</Words>
  <Characters>790</Characters>
  <Lines>6</Lines>
  <Paragraphs>1</Paragraphs>
  <TotalTime>8</TotalTime>
  <ScaleCrop>false</ScaleCrop>
  <LinksUpToDate>false</LinksUpToDate>
  <CharactersWithSpaces>927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2021-08-25T00:43:00Z</dcterms:created>
  <dc:creator>肖亮</dc:creator>
  <cp:lastModifiedBy>大猫～朱</cp:lastModifiedBy>
  <cp:lastPrinted>2021-08-25T01:04:00Z</cp:lastPrinted>
  <dcterms:modified xsi:type="dcterms:W3CDTF">2021-08-31T05:24:07Z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1CB55E42DF8E4ABE9FB2127CD4782E0E</vt:lpwstr>
  </property>
</Properties>
</file>