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E03" w:rsidRDefault="00CE0E03">
      <w:pPr>
        <w:outlineLvl w:val="0"/>
        <w:rPr>
          <w:rFonts w:eastAsia="方正黑体简体"/>
          <w:szCs w:val="32"/>
        </w:rPr>
      </w:pPr>
    </w:p>
    <w:p w:rsidR="00CE0E03" w:rsidRDefault="00EB7BBD">
      <w:pPr>
        <w:outlineLvl w:val="0"/>
      </w:pPr>
      <w:r>
        <w:t>ICS</w:t>
      </w:r>
      <w:r>
        <w:rPr>
          <w:rFonts w:hint="eastAsia"/>
        </w:rPr>
        <w:t xml:space="preserve"> 87.040</w:t>
      </w:r>
    </w:p>
    <w:p w:rsidR="00CE0E03" w:rsidRDefault="00EB7BBD">
      <w:r>
        <w:t>CCS</w:t>
      </w:r>
      <w:r>
        <w:rPr>
          <w:rFonts w:hint="eastAsia"/>
        </w:rPr>
        <w:t xml:space="preserve"> G51</w:t>
      </w:r>
    </w:p>
    <w:p w:rsidR="00CE0E03" w:rsidRDefault="00CE0E03">
      <w:pPr>
        <w:rPr>
          <w:szCs w:val="22"/>
        </w:rPr>
      </w:pPr>
    </w:p>
    <w:p w:rsidR="00CE0E03" w:rsidRDefault="00EB7BBD">
      <w:pPr>
        <w:jc w:val="center"/>
        <w:rPr>
          <w:rFonts w:eastAsia="黑体"/>
          <w:sz w:val="84"/>
          <w:szCs w:val="84"/>
        </w:rPr>
      </w:pPr>
      <w:r>
        <w:rPr>
          <w:rFonts w:eastAsia="黑体"/>
          <w:sz w:val="84"/>
          <w:szCs w:val="84"/>
        </w:rPr>
        <w:t>团</w:t>
      </w:r>
      <w:r>
        <w:rPr>
          <w:rFonts w:eastAsia="黑体"/>
          <w:sz w:val="84"/>
          <w:szCs w:val="84"/>
        </w:rPr>
        <w:t xml:space="preserve">   </w:t>
      </w:r>
      <w:r>
        <w:rPr>
          <w:rFonts w:eastAsia="黑体"/>
          <w:sz w:val="84"/>
          <w:szCs w:val="84"/>
        </w:rPr>
        <w:t>体</w:t>
      </w:r>
      <w:r>
        <w:rPr>
          <w:rFonts w:eastAsia="黑体"/>
          <w:sz w:val="84"/>
          <w:szCs w:val="84"/>
        </w:rPr>
        <w:t xml:space="preserve">   </w:t>
      </w:r>
      <w:r>
        <w:rPr>
          <w:rFonts w:eastAsia="黑体"/>
          <w:sz w:val="84"/>
          <w:szCs w:val="84"/>
        </w:rPr>
        <w:t>标</w:t>
      </w:r>
      <w:r>
        <w:rPr>
          <w:rFonts w:eastAsia="黑体"/>
          <w:sz w:val="84"/>
          <w:szCs w:val="84"/>
        </w:rPr>
        <w:t xml:space="preserve">   </w:t>
      </w:r>
      <w:r>
        <w:rPr>
          <w:rFonts w:eastAsia="黑体"/>
          <w:sz w:val="84"/>
          <w:szCs w:val="84"/>
        </w:rPr>
        <w:t>准</w:t>
      </w:r>
    </w:p>
    <w:p w:rsidR="00CE0E03" w:rsidRDefault="00CE0E03">
      <w:pPr>
        <w:jc w:val="right"/>
        <w:rPr>
          <w:szCs w:val="21"/>
        </w:rPr>
      </w:pPr>
    </w:p>
    <w:p w:rsidR="00CE0E03" w:rsidRDefault="00EB7BBD">
      <w:pPr>
        <w:jc w:val="right"/>
        <w:rPr>
          <w:rFonts w:eastAsia="黑体"/>
          <w:sz w:val="24"/>
        </w:rPr>
      </w:pPr>
      <w:r>
        <w:rPr>
          <w:szCs w:val="21"/>
        </w:rPr>
        <w:t>T/CNCIA</w:t>
      </w:r>
      <w:r>
        <w:rPr>
          <w:rFonts w:hint="eastAsia"/>
          <w:szCs w:val="21"/>
        </w:rPr>
        <w:t xml:space="preserve"> </w:t>
      </w:r>
      <w:r>
        <w:rPr>
          <w:szCs w:val="21"/>
        </w:rPr>
        <w:t>0</w:t>
      </w:r>
      <w:r>
        <w:rPr>
          <w:rFonts w:hint="eastAsia"/>
          <w:szCs w:val="21"/>
        </w:rPr>
        <w:t>XXXX</w:t>
      </w:r>
      <w:r>
        <w:rPr>
          <w:szCs w:val="21"/>
        </w:rPr>
        <w:t>-20</w:t>
      </w:r>
      <w:r>
        <w:rPr>
          <w:rFonts w:hint="eastAsia"/>
          <w:szCs w:val="21"/>
        </w:rPr>
        <w:t>2X</w:t>
      </w:r>
    </w:p>
    <w:p w:rsidR="00CE0E03" w:rsidRDefault="00550865">
      <w:pPr>
        <w:rPr>
          <w:b/>
          <w:sz w:val="48"/>
          <w:szCs w:val="48"/>
        </w:rPr>
      </w:pPr>
      <w:r w:rsidRPr="00550865">
        <w:pict>
          <v:shapetype id="_x0000_t32" coordsize="21600,21600" o:spt="32" o:oned="t" path="m,l21600,21600e" filled="f">
            <v:path arrowok="t" fillok="f" o:connecttype="none"/>
            <o:lock v:ext="edit" shapetype="t"/>
          </v:shapetype>
          <v:shape id="AutoShape 4" o:spid="_x0000_s1042" type="#_x0000_t32" style="position:absolute;left:0;text-align:left;margin-left:2.35pt;margin-top:5.6pt;width:466.8pt;height: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GMBHQIAADw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" adj="-3387,-1,-3387" strokeweight="1.5pt"/>
        </w:pict>
      </w:r>
    </w:p>
    <w:p w:rsidR="00CE0E03" w:rsidRDefault="00CE0E03">
      <w:pPr>
        <w:rPr>
          <w:b/>
          <w:sz w:val="48"/>
          <w:szCs w:val="48"/>
        </w:rPr>
      </w:pPr>
    </w:p>
    <w:p w:rsidR="00CE0E03" w:rsidRDefault="00CE0E03">
      <w:pPr>
        <w:rPr>
          <w:b/>
          <w:sz w:val="48"/>
          <w:szCs w:val="48"/>
        </w:rPr>
      </w:pPr>
    </w:p>
    <w:p w:rsidR="00CE0E03" w:rsidRDefault="00EB7BBD">
      <w:pPr>
        <w:spacing w:line="600" w:lineRule="auto"/>
        <w:jc w:val="center"/>
        <w:rPr>
          <w:rFonts w:eastAsia="黑体"/>
          <w:sz w:val="48"/>
          <w:szCs w:val="48"/>
        </w:rPr>
      </w:pPr>
      <w:r>
        <w:rPr>
          <w:rFonts w:eastAsia="黑体" w:hint="eastAsia"/>
          <w:sz w:val="48"/>
          <w:szCs w:val="48"/>
        </w:rPr>
        <w:t>巴士汽车用低</w:t>
      </w:r>
      <w:r>
        <w:rPr>
          <w:rFonts w:eastAsia="黑体" w:hint="eastAsia"/>
          <w:sz w:val="48"/>
          <w:szCs w:val="48"/>
        </w:rPr>
        <w:t>VOC</w:t>
      </w:r>
      <w:r>
        <w:rPr>
          <w:rFonts w:eastAsia="黑体" w:hint="eastAsia"/>
          <w:sz w:val="48"/>
          <w:szCs w:val="48"/>
        </w:rPr>
        <w:t>水性涂料</w:t>
      </w:r>
      <w:r>
        <w:rPr>
          <w:rFonts w:eastAsia="黑体" w:hint="eastAsia"/>
          <w:sz w:val="48"/>
          <w:szCs w:val="48"/>
        </w:rPr>
        <w:t xml:space="preserve"> </w:t>
      </w:r>
    </w:p>
    <w:p w:rsidR="00CE0E03" w:rsidRDefault="00EB7BBD" w:rsidP="00FA0D1F">
      <w:pPr>
        <w:spacing w:beforeLines="50" w:afterLines="50"/>
        <w:jc w:val="center"/>
        <w:rPr>
          <w:rFonts w:eastAsia="黑体"/>
          <w:sz w:val="36"/>
        </w:rPr>
      </w:pPr>
      <w:r>
        <w:rPr>
          <w:rFonts w:eastAsia="黑体" w:hint="eastAsia"/>
          <w:sz w:val="36"/>
        </w:rPr>
        <w:t>Low VOC waterborne coatings for buses</w:t>
      </w:r>
    </w:p>
    <w:p w:rsidR="00CE0E03" w:rsidRDefault="00EB7BBD">
      <w:pPr>
        <w:spacing w:line="480" w:lineRule="auto"/>
        <w:jc w:val="center"/>
        <w:rPr>
          <w:rFonts w:ascii="宋体" w:hAnsi="宋体"/>
          <w:sz w:val="24"/>
          <w:szCs w:val="30"/>
        </w:rPr>
      </w:pPr>
      <w:r>
        <w:rPr>
          <w:rFonts w:ascii="宋体" w:hAnsi="宋体" w:hint="eastAsia"/>
          <w:sz w:val="24"/>
          <w:szCs w:val="30"/>
        </w:rPr>
        <w:t>（</w:t>
      </w:r>
      <w:r w:rsidR="00042380">
        <w:rPr>
          <w:rFonts w:ascii="宋体" w:hAnsi="宋体" w:hint="eastAsia"/>
          <w:sz w:val="24"/>
          <w:szCs w:val="30"/>
        </w:rPr>
        <w:t>征求意见</w:t>
      </w:r>
      <w:r>
        <w:rPr>
          <w:rFonts w:ascii="宋体" w:hAnsi="宋体" w:hint="eastAsia"/>
          <w:sz w:val="24"/>
          <w:szCs w:val="30"/>
        </w:rPr>
        <w:t>稿）</w:t>
      </w:r>
    </w:p>
    <w:p w:rsidR="00CE0E03" w:rsidRPr="00042380" w:rsidRDefault="00CE0E03">
      <w:pPr>
        <w:spacing w:line="480" w:lineRule="auto"/>
        <w:jc w:val="center"/>
        <w:rPr>
          <w:rFonts w:ascii="宋体" w:hAnsi="宋体"/>
          <w:sz w:val="24"/>
          <w:szCs w:val="30"/>
        </w:rPr>
      </w:pPr>
    </w:p>
    <w:p w:rsidR="00CE0E03" w:rsidRDefault="00CE0E03">
      <w:pPr>
        <w:spacing w:line="480" w:lineRule="auto"/>
        <w:rPr>
          <w:sz w:val="30"/>
          <w:szCs w:val="30"/>
        </w:rPr>
      </w:pPr>
    </w:p>
    <w:p w:rsidR="00CE0E03" w:rsidRDefault="00CE0E03">
      <w:pPr>
        <w:spacing w:line="480" w:lineRule="auto"/>
        <w:rPr>
          <w:sz w:val="30"/>
          <w:szCs w:val="30"/>
        </w:rPr>
      </w:pPr>
    </w:p>
    <w:p w:rsidR="00CE0E03" w:rsidRDefault="00CE0E03">
      <w:pPr>
        <w:spacing w:line="480" w:lineRule="auto"/>
        <w:rPr>
          <w:sz w:val="30"/>
          <w:szCs w:val="30"/>
        </w:rPr>
      </w:pPr>
    </w:p>
    <w:p w:rsidR="00CE0E03" w:rsidRDefault="00CE0E03">
      <w:pPr>
        <w:spacing w:line="480" w:lineRule="auto"/>
        <w:rPr>
          <w:sz w:val="30"/>
          <w:szCs w:val="30"/>
        </w:rPr>
      </w:pPr>
    </w:p>
    <w:p w:rsidR="00CE0E03" w:rsidRDefault="00CE0E03">
      <w:pPr>
        <w:spacing w:line="480" w:lineRule="auto"/>
        <w:rPr>
          <w:sz w:val="30"/>
          <w:szCs w:val="30"/>
        </w:rPr>
      </w:pPr>
    </w:p>
    <w:p w:rsidR="00CE0E03" w:rsidRDefault="00CE0E03">
      <w:pPr>
        <w:spacing w:line="480" w:lineRule="auto"/>
        <w:rPr>
          <w:sz w:val="30"/>
          <w:szCs w:val="30"/>
        </w:rPr>
      </w:pPr>
    </w:p>
    <w:p w:rsidR="00CE0E03" w:rsidRDefault="00CE0E03">
      <w:pPr>
        <w:spacing w:line="480" w:lineRule="auto"/>
        <w:rPr>
          <w:sz w:val="30"/>
          <w:szCs w:val="30"/>
        </w:rPr>
      </w:pPr>
    </w:p>
    <w:p w:rsidR="00CE0E03" w:rsidRDefault="00CE0E03">
      <w:pPr>
        <w:spacing w:line="480" w:lineRule="auto"/>
        <w:rPr>
          <w:sz w:val="30"/>
          <w:szCs w:val="30"/>
        </w:rPr>
      </w:pPr>
    </w:p>
    <w:p w:rsidR="00CE0E03" w:rsidRDefault="00CE0E03">
      <w:pPr>
        <w:spacing w:line="600" w:lineRule="auto"/>
        <w:rPr>
          <w:sz w:val="30"/>
          <w:szCs w:val="30"/>
        </w:rPr>
      </w:pPr>
    </w:p>
    <w:p w:rsidR="00CE0E03" w:rsidRDefault="00EB7BBD">
      <w:pPr>
        <w:spacing w:line="600" w:lineRule="auto"/>
        <w:rPr>
          <w:rFonts w:eastAsia="方正粗圆简体"/>
          <w:sz w:val="30"/>
          <w:szCs w:val="30"/>
          <w:u w:val="single"/>
        </w:rPr>
      </w:pPr>
      <w:r>
        <w:rPr>
          <w:rFonts w:hint="eastAsia"/>
          <w:sz w:val="30"/>
          <w:szCs w:val="30"/>
          <w:u w:val="single"/>
        </w:rPr>
        <w:t>202X</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发布</w:t>
      </w:r>
      <w:r>
        <w:rPr>
          <w:sz w:val="30"/>
          <w:szCs w:val="30"/>
          <w:u w:val="single"/>
        </w:rPr>
        <w:t xml:space="preserve">                              </w:t>
      </w:r>
      <w:r>
        <w:rPr>
          <w:rFonts w:hint="eastAsia"/>
          <w:sz w:val="30"/>
          <w:szCs w:val="30"/>
          <w:u w:val="single"/>
        </w:rPr>
        <w:t>202X</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实施</w:t>
      </w:r>
    </w:p>
    <w:p w:rsidR="00CE0E03" w:rsidRDefault="00EB7BBD">
      <w:pPr>
        <w:jc w:val="center"/>
        <w:rPr>
          <w:rFonts w:eastAsia="黑体"/>
          <w:sz w:val="30"/>
          <w:szCs w:val="30"/>
        </w:rPr>
      </w:pPr>
      <w:r>
        <w:rPr>
          <w:sz w:val="30"/>
          <w:szCs w:val="30"/>
        </w:rPr>
        <w:t>中国涂料工业协会</w:t>
      </w:r>
      <w:r>
        <w:rPr>
          <w:rFonts w:hint="eastAsia"/>
          <w:sz w:val="30"/>
          <w:szCs w:val="30"/>
        </w:rPr>
        <w:t xml:space="preserve"> </w:t>
      </w:r>
      <w:r>
        <w:rPr>
          <w:rFonts w:eastAsia="黑体"/>
          <w:sz w:val="30"/>
          <w:szCs w:val="30"/>
        </w:rPr>
        <w:t>发布</w:t>
      </w:r>
    </w:p>
    <w:p w:rsidR="00CE0E03" w:rsidRDefault="00CE0E03">
      <w:pPr>
        <w:pStyle w:val="affd"/>
        <w:ind w:firstLineChars="0" w:firstLine="0"/>
        <w:rPr>
          <w:rFonts w:ascii="Times New Roman"/>
        </w:rPr>
        <w:sectPr w:rsidR="00CE0E03">
          <w:pgSz w:w="11906" w:h="16838"/>
          <w:pgMar w:top="567" w:right="850" w:bottom="1134" w:left="1418" w:header="0" w:footer="0" w:gutter="0"/>
          <w:pgNumType w:start="1"/>
          <w:cols w:space="425"/>
          <w:docGrid w:type="lines" w:linePitch="312"/>
        </w:sectPr>
      </w:pPr>
    </w:p>
    <w:p w:rsidR="00CE0E03" w:rsidRDefault="00EB7BBD">
      <w:pPr>
        <w:pStyle w:val="affffff"/>
        <w:rPr>
          <w:rFonts w:ascii="Times New Roman"/>
        </w:rPr>
      </w:pPr>
      <w:bookmarkStart w:id="0" w:name="_Toc444439613"/>
      <w:bookmarkStart w:id="1" w:name="_Toc498782094"/>
      <w:bookmarkStart w:id="2" w:name="_Toc485971137"/>
      <w:bookmarkStart w:id="3" w:name="_Toc482817781"/>
      <w:bookmarkStart w:id="4" w:name="_Toc444248387"/>
      <w:bookmarkStart w:id="5" w:name="_Toc498889280"/>
      <w:bookmarkStart w:id="6" w:name="_Toc483061639"/>
      <w:bookmarkStart w:id="7" w:name="_Toc483316416"/>
      <w:bookmarkStart w:id="8" w:name="_Toc483061043"/>
      <w:bookmarkStart w:id="9" w:name="_Toc444355655"/>
      <w:bookmarkStart w:id="10" w:name="_Toc444355593"/>
      <w:bookmarkStart w:id="11" w:name="_Toc492043340"/>
      <w:bookmarkStart w:id="12" w:name="_Toc444248328"/>
      <w:bookmarkStart w:id="13" w:name="_Toc502221997"/>
      <w:bookmarkStart w:id="14" w:name="_Toc444196435"/>
      <w:bookmarkStart w:id="15" w:name="_Toc485564202"/>
      <w:r>
        <w:rPr>
          <w:rFonts w:ascii="Times New Roman"/>
        </w:rPr>
        <w:lastRenderedPageBreak/>
        <w:t>前</w:t>
      </w:r>
      <w:bookmarkStart w:id="16" w:name="BKQY"/>
      <w:r>
        <w:rPr>
          <w:rFonts w:ascii="Times New Roman" w:eastAsia="MS Mincho"/>
        </w:rPr>
        <w:t>  </w:t>
      </w:r>
      <w:r>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CE0E03" w:rsidRDefault="00EB7BBD">
      <w:pPr>
        <w:pStyle w:val="affd"/>
        <w:tabs>
          <w:tab w:val="left" w:pos="8080"/>
        </w:tabs>
        <w:ind w:firstLineChars="0" w:firstLine="405"/>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CE0E03" w:rsidRDefault="00EB7BBD">
      <w:pPr>
        <w:pStyle w:val="affd"/>
        <w:tabs>
          <w:tab w:val="left" w:pos="8080"/>
        </w:tabs>
        <w:ind w:firstLineChars="0" w:firstLine="405"/>
        <w:rPr>
          <w:rFonts w:ascii="Times New Roman"/>
        </w:rPr>
      </w:pPr>
      <w:r>
        <w:rPr>
          <w:rFonts w:ascii="Times New Roman"/>
        </w:rPr>
        <w:t>请注意本文件的某些内容可能涉及专利。本文件的发布机构不承担识别专利的责任。</w:t>
      </w:r>
    </w:p>
    <w:p w:rsidR="00CE0E03" w:rsidRDefault="00EB7BBD">
      <w:pPr>
        <w:pStyle w:val="affd"/>
        <w:adjustRightInd w:val="0"/>
        <w:snapToGrid w:val="0"/>
        <w:spacing w:line="288" w:lineRule="auto"/>
        <w:rPr>
          <w:rFonts w:ascii="Times New Roman"/>
        </w:rPr>
      </w:pPr>
      <w:r>
        <w:rPr>
          <w:rFonts w:ascii="Times New Roman"/>
        </w:rPr>
        <w:t>本文件由中国涂料工业协会提出并归口。</w:t>
      </w:r>
    </w:p>
    <w:p w:rsidR="00CE0E03" w:rsidRDefault="00EB7BBD">
      <w:pPr>
        <w:pStyle w:val="affd"/>
        <w:adjustRightInd w:val="0"/>
        <w:snapToGrid w:val="0"/>
        <w:spacing w:line="288" w:lineRule="auto"/>
        <w:rPr>
          <w:rFonts w:ascii="Times New Roman"/>
        </w:rPr>
      </w:pPr>
      <w:r>
        <w:rPr>
          <w:rFonts w:ascii="Times New Roman"/>
        </w:rPr>
        <w:t>本</w:t>
      </w:r>
      <w:r>
        <w:rPr>
          <w:rFonts w:ascii="Times New Roman" w:hint="eastAsia"/>
        </w:rPr>
        <w:t>文件</w:t>
      </w:r>
      <w:r>
        <w:rPr>
          <w:rFonts w:ascii="Times New Roman"/>
        </w:rPr>
        <w:t>起草单位：</w:t>
      </w:r>
    </w:p>
    <w:p w:rsidR="00CE0E03" w:rsidRDefault="00CE0E03">
      <w:pPr>
        <w:pStyle w:val="affd"/>
        <w:adjustRightInd w:val="0"/>
        <w:snapToGrid w:val="0"/>
        <w:spacing w:line="288" w:lineRule="auto"/>
        <w:rPr>
          <w:rFonts w:ascii="Times New Roman"/>
        </w:rPr>
      </w:pPr>
    </w:p>
    <w:p w:rsidR="00CE0E03" w:rsidRDefault="00EB7BBD">
      <w:pPr>
        <w:pStyle w:val="affd"/>
        <w:adjustRightInd w:val="0"/>
        <w:snapToGrid w:val="0"/>
        <w:spacing w:line="288" w:lineRule="auto"/>
        <w:rPr>
          <w:rFonts w:ascii="Times New Roman"/>
        </w:rPr>
      </w:pPr>
      <w:r>
        <w:rPr>
          <w:rFonts w:ascii="Times New Roman"/>
        </w:rPr>
        <w:t>本</w:t>
      </w:r>
      <w:r>
        <w:rPr>
          <w:rFonts w:ascii="Times New Roman" w:hint="eastAsia"/>
        </w:rPr>
        <w:t>文件</w:t>
      </w:r>
      <w:r>
        <w:rPr>
          <w:rFonts w:ascii="Times New Roman"/>
        </w:rPr>
        <w:t>主要起草人</w:t>
      </w:r>
      <w:r>
        <w:rPr>
          <w:rFonts w:ascii="Times New Roman" w:hint="eastAsia"/>
        </w:rPr>
        <w:t>：</w:t>
      </w:r>
    </w:p>
    <w:p w:rsidR="00042380" w:rsidRDefault="00042380">
      <w:pPr>
        <w:pStyle w:val="affd"/>
        <w:adjustRightInd w:val="0"/>
        <w:snapToGrid w:val="0"/>
        <w:spacing w:line="288" w:lineRule="auto"/>
        <w:rPr>
          <w:rFonts w:ascii="Times New Roman"/>
        </w:rPr>
      </w:pPr>
    </w:p>
    <w:p w:rsidR="00CE0E03" w:rsidRDefault="00EB7BBD">
      <w:pPr>
        <w:pStyle w:val="affd"/>
        <w:adjustRightInd w:val="0"/>
        <w:snapToGrid w:val="0"/>
        <w:spacing w:line="288" w:lineRule="auto"/>
        <w:rPr>
          <w:rFonts w:ascii="Times New Roman"/>
        </w:rPr>
      </w:pPr>
      <w:r>
        <w:rPr>
          <w:rFonts w:ascii="Times New Roman"/>
          <w:color w:val="000000"/>
        </w:rPr>
        <w:t>本文件为首次发</w:t>
      </w:r>
      <w:bookmarkStart w:id="17" w:name="_GoBack"/>
      <w:bookmarkEnd w:id="17"/>
      <w:r>
        <w:rPr>
          <w:rFonts w:ascii="Times New Roman"/>
          <w:color w:val="000000"/>
        </w:rPr>
        <w:t>布。</w:t>
      </w:r>
    </w:p>
    <w:p w:rsidR="00CE0E03" w:rsidRDefault="00CE0E03">
      <w:pPr>
        <w:pStyle w:val="affd"/>
        <w:adjustRightInd w:val="0"/>
        <w:snapToGrid w:val="0"/>
        <w:spacing w:line="288" w:lineRule="auto"/>
        <w:rPr>
          <w:rFonts w:ascii="Times New Roman"/>
        </w:rPr>
        <w:sectPr w:rsidR="00CE0E03">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p>
    <w:p w:rsidR="00CE0E03" w:rsidRDefault="00EB7BBD">
      <w:pPr>
        <w:pStyle w:val="afff8"/>
        <w:rPr>
          <w:rFonts w:ascii="Times New Roman"/>
        </w:rPr>
      </w:pPr>
      <w:r>
        <w:rPr>
          <w:rFonts w:ascii="Times New Roman" w:hint="eastAsia"/>
        </w:rPr>
        <w:lastRenderedPageBreak/>
        <w:t>巴士汽车用低</w:t>
      </w:r>
      <w:r>
        <w:rPr>
          <w:rFonts w:ascii="Times New Roman" w:hint="eastAsia"/>
        </w:rPr>
        <w:t>VOC</w:t>
      </w:r>
      <w:r>
        <w:rPr>
          <w:rFonts w:ascii="Times New Roman" w:hint="eastAsia"/>
        </w:rPr>
        <w:t>水性涂料</w:t>
      </w:r>
    </w:p>
    <w:p w:rsidR="00CE0E03" w:rsidRDefault="00EB7BBD">
      <w:pPr>
        <w:pStyle w:val="a5"/>
        <w:spacing w:before="312" w:after="312"/>
        <w:ind w:left="0"/>
        <w:rPr>
          <w:rFonts w:ascii="Times New Roman"/>
        </w:rPr>
      </w:pPr>
      <w:bookmarkStart w:id="18" w:name="_Toc483061640"/>
      <w:bookmarkStart w:id="19" w:name="_Toc502221998"/>
      <w:bookmarkStart w:id="20" w:name="_Toc444248330"/>
      <w:bookmarkStart w:id="21" w:name="_Toc482817782"/>
      <w:bookmarkStart w:id="22" w:name="_Toc444439615"/>
      <w:bookmarkStart w:id="23" w:name="_Toc444196437"/>
      <w:bookmarkStart w:id="24" w:name="_Toc444355657"/>
      <w:bookmarkStart w:id="25" w:name="_Toc483316417"/>
      <w:bookmarkStart w:id="26" w:name="_Toc498889281"/>
      <w:bookmarkStart w:id="27" w:name="_Toc444248389"/>
      <w:bookmarkStart w:id="28" w:name="_Toc483061044"/>
      <w:bookmarkStart w:id="29" w:name="_Toc498782095"/>
      <w:bookmarkStart w:id="30" w:name="_Toc485971138"/>
      <w:bookmarkStart w:id="31" w:name="_Toc492043341"/>
      <w:bookmarkStart w:id="32" w:name="_Toc485564203"/>
      <w:bookmarkStart w:id="33" w:name="_Toc444355595"/>
      <w:r>
        <w:rPr>
          <w:rFonts w:ascii="Times New Roman"/>
        </w:rPr>
        <w:t>范围</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CE0E03" w:rsidRDefault="00EB7BBD">
      <w:pPr>
        <w:pStyle w:val="affd"/>
        <w:rPr>
          <w:rFonts w:ascii="Times New Roman"/>
        </w:rPr>
      </w:pPr>
      <w:r>
        <w:rPr>
          <w:rFonts w:ascii="Times New Roman"/>
        </w:rPr>
        <w:t>本文件规定了</w:t>
      </w:r>
      <w:r>
        <w:rPr>
          <w:rFonts w:ascii="Times New Roman" w:hint="eastAsia"/>
        </w:rPr>
        <w:t>巴士汽车用低</w:t>
      </w:r>
      <w:r>
        <w:rPr>
          <w:rFonts w:ascii="Times New Roman" w:hint="eastAsia"/>
        </w:rPr>
        <w:t>VOC</w:t>
      </w:r>
      <w:r>
        <w:rPr>
          <w:rFonts w:ascii="Times New Roman" w:hint="eastAsia"/>
        </w:rPr>
        <w:t>水性涂料的术语和定义、分类、要求、试验方法、检验规则及标志、包装和贮存。</w:t>
      </w:r>
    </w:p>
    <w:p w:rsidR="00CE0E03" w:rsidRDefault="00EB7BBD">
      <w:pPr>
        <w:pStyle w:val="affd"/>
        <w:rPr>
          <w:rFonts w:ascii="Times New Roman"/>
          <w:color w:val="000000"/>
          <w:szCs w:val="21"/>
        </w:rPr>
      </w:pPr>
      <w:r>
        <w:rPr>
          <w:rFonts w:ascii="Times New Roman" w:hint="eastAsia"/>
          <w:color w:val="000000"/>
          <w:szCs w:val="21"/>
        </w:rPr>
        <w:t>本</w:t>
      </w:r>
      <w:r>
        <w:rPr>
          <w:rFonts w:ascii="Times New Roman"/>
        </w:rPr>
        <w:t>文件</w:t>
      </w:r>
      <w:r>
        <w:rPr>
          <w:rFonts w:ascii="Times New Roman" w:hint="eastAsia"/>
          <w:color w:val="000000"/>
          <w:szCs w:val="21"/>
        </w:rPr>
        <w:t>适用于以水为分散介质，用于公交大巴、客车、客车挂车、客车半挂车、客车列车等商用车辆的车体、底盘车架、车身骨架、转向机构及零部件的外表面起装饰和保护作用的低</w:t>
      </w:r>
      <w:r>
        <w:rPr>
          <w:rFonts w:ascii="Times New Roman" w:hint="eastAsia"/>
          <w:color w:val="000000"/>
          <w:szCs w:val="21"/>
        </w:rPr>
        <w:t>VOC</w:t>
      </w:r>
      <w:r>
        <w:rPr>
          <w:rFonts w:ascii="Times New Roman" w:hint="eastAsia"/>
          <w:color w:val="000000"/>
          <w:szCs w:val="21"/>
        </w:rPr>
        <w:t>水性涂料。</w:t>
      </w:r>
    </w:p>
    <w:p w:rsidR="00CE0E03" w:rsidRDefault="00EB7BBD">
      <w:pPr>
        <w:pStyle w:val="affd"/>
        <w:rPr>
          <w:rFonts w:ascii="Times New Roman"/>
          <w:color w:val="000000"/>
          <w:szCs w:val="21"/>
        </w:rPr>
      </w:pPr>
      <w:r>
        <w:rPr>
          <w:rFonts w:ascii="Times New Roman" w:hint="eastAsia"/>
          <w:color w:val="000000"/>
          <w:szCs w:val="21"/>
        </w:rPr>
        <w:t>本</w:t>
      </w:r>
      <w:r>
        <w:rPr>
          <w:rFonts w:ascii="Times New Roman"/>
          <w:color w:val="000000"/>
          <w:szCs w:val="21"/>
        </w:rPr>
        <w:t>文件</w:t>
      </w:r>
      <w:r>
        <w:rPr>
          <w:rFonts w:ascii="Times New Roman" w:hint="eastAsia"/>
          <w:color w:val="000000"/>
          <w:szCs w:val="21"/>
        </w:rPr>
        <w:t>不适用于电泳涂料、汽车内饰涂料和功能性涂料。</w:t>
      </w:r>
    </w:p>
    <w:p w:rsidR="00CE0E03" w:rsidRDefault="00EB7BBD">
      <w:pPr>
        <w:pStyle w:val="a5"/>
        <w:spacing w:before="312" w:after="312"/>
        <w:ind w:left="0"/>
        <w:rPr>
          <w:rFonts w:ascii="Times New Roman"/>
        </w:rPr>
      </w:pPr>
      <w:bookmarkStart w:id="34" w:name="_Toc444248390"/>
      <w:bookmarkStart w:id="35" w:name="_Toc483061641"/>
      <w:bookmarkStart w:id="36" w:name="_Toc502221999"/>
      <w:bookmarkStart w:id="37" w:name="_Toc444355658"/>
      <w:bookmarkStart w:id="38" w:name="_Toc444355596"/>
      <w:bookmarkStart w:id="39" w:name="_Toc483316418"/>
      <w:bookmarkStart w:id="40" w:name="_Toc498889282"/>
      <w:bookmarkStart w:id="41" w:name="_Toc498782096"/>
      <w:bookmarkStart w:id="42" w:name="_Toc444439616"/>
      <w:bookmarkStart w:id="43" w:name="_Toc485564204"/>
      <w:bookmarkStart w:id="44" w:name="_Toc492043342"/>
      <w:bookmarkStart w:id="45" w:name="_Toc444196438"/>
      <w:bookmarkStart w:id="46" w:name="_Toc483061045"/>
      <w:bookmarkStart w:id="47" w:name="_Toc485971139"/>
      <w:bookmarkStart w:id="48" w:name="_Toc482817783"/>
      <w:bookmarkStart w:id="49" w:name="_Toc444248331"/>
      <w:r>
        <w:rPr>
          <w:rFonts w:ascii="Times New Roman"/>
        </w:rPr>
        <w:t>规范性引用文件</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CE0E03" w:rsidRDefault="00EB7BBD">
      <w:pPr>
        <w:pStyle w:val="affd"/>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E0E03" w:rsidRDefault="00EB7BBD">
      <w:pPr>
        <w:pStyle w:val="affd"/>
        <w:rPr>
          <w:rFonts w:ascii="Times New Roman"/>
        </w:rPr>
      </w:pPr>
      <w:bookmarkStart w:id="50" w:name="_Hlk481335080"/>
      <w:r>
        <w:rPr>
          <w:rFonts w:ascii="Times New Roman"/>
        </w:rPr>
        <w:t xml:space="preserve">GB/T </w:t>
      </w:r>
      <w:r>
        <w:rPr>
          <w:rFonts w:ascii="Times New Roman" w:hint="eastAsia"/>
        </w:rPr>
        <w:t>1724</w:t>
      </w:r>
      <w:r>
        <w:rPr>
          <w:rFonts w:ascii="Times New Roman" w:hint="eastAsia"/>
        </w:rPr>
        <w:t>—</w:t>
      </w:r>
      <w:r>
        <w:rPr>
          <w:rFonts w:ascii="Times New Roman" w:hint="eastAsia"/>
        </w:rPr>
        <w:t xml:space="preserve">2019  </w:t>
      </w:r>
      <w:r>
        <w:rPr>
          <w:rFonts w:ascii="Times New Roman"/>
        </w:rPr>
        <w:t>色漆、清漆和印刷油墨</w:t>
      </w:r>
      <w:r>
        <w:rPr>
          <w:rFonts w:ascii="Times New Roman"/>
        </w:rPr>
        <w:t xml:space="preserve"> </w:t>
      </w:r>
      <w:r>
        <w:rPr>
          <w:rFonts w:ascii="Times New Roman"/>
        </w:rPr>
        <w:t>研磨细度的测定</w:t>
      </w:r>
    </w:p>
    <w:p w:rsidR="00CE0E03" w:rsidRDefault="00EB7BBD">
      <w:pPr>
        <w:pStyle w:val="affd"/>
        <w:rPr>
          <w:rFonts w:ascii="Times New Roman"/>
        </w:rPr>
      </w:pPr>
      <w:r>
        <w:rPr>
          <w:rFonts w:ascii="Times New Roman"/>
        </w:rPr>
        <w:t xml:space="preserve">GB/T </w:t>
      </w:r>
      <w:r>
        <w:rPr>
          <w:rFonts w:ascii="Times New Roman" w:hint="eastAsia"/>
        </w:rPr>
        <w:t xml:space="preserve">1725  </w:t>
      </w:r>
      <w:r>
        <w:rPr>
          <w:rFonts w:ascii="Times New Roman" w:hint="eastAsia"/>
        </w:rPr>
        <w:t>色漆、清漆和塑料</w:t>
      </w:r>
      <w:r>
        <w:rPr>
          <w:rFonts w:ascii="Times New Roman" w:hint="eastAsia"/>
        </w:rPr>
        <w:t xml:space="preserve"> </w:t>
      </w:r>
      <w:r>
        <w:rPr>
          <w:rFonts w:ascii="Times New Roman" w:hint="eastAsia"/>
        </w:rPr>
        <w:t>不挥发物含量的测定</w:t>
      </w:r>
    </w:p>
    <w:p w:rsidR="00CE0E03" w:rsidRDefault="00EB7BBD">
      <w:pPr>
        <w:pStyle w:val="affd"/>
        <w:rPr>
          <w:rFonts w:ascii="Times New Roman"/>
        </w:rPr>
      </w:pPr>
      <w:r>
        <w:rPr>
          <w:rFonts w:ascii="Times New Roman"/>
        </w:rPr>
        <w:t xml:space="preserve">GB/T </w:t>
      </w:r>
      <w:bookmarkEnd w:id="50"/>
      <w:r>
        <w:rPr>
          <w:rFonts w:ascii="Times New Roman" w:hint="eastAsia"/>
        </w:rPr>
        <w:t xml:space="preserve">1726  </w:t>
      </w:r>
      <w:r>
        <w:rPr>
          <w:rFonts w:ascii="Times New Roman" w:hint="eastAsia"/>
        </w:rPr>
        <w:t>涂料遮盖力测定法</w:t>
      </w:r>
    </w:p>
    <w:p w:rsidR="00CE0E03" w:rsidRDefault="00EB7BBD">
      <w:pPr>
        <w:pStyle w:val="affd"/>
        <w:rPr>
          <w:rFonts w:ascii="Times New Roman"/>
        </w:rPr>
      </w:pPr>
      <w:r>
        <w:rPr>
          <w:rFonts w:ascii="Times New Roman"/>
        </w:rPr>
        <w:t xml:space="preserve">GB/T </w:t>
      </w:r>
      <w:r>
        <w:rPr>
          <w:rFonts w:ascii="Times New Roman" w:hint="eastAsia"/>
        </w:rPr>
        <w:t>1728</w:t>
      </w:r>
      <w:r>
        <w:rPr>
          <w:rFonts w:ascii="Times New Roman" w:hint="eastAsia"/>
        </w:rPr>
        <w:t>—</w:t>
      </w:r>
      <w:r>
        <w:rPr>
          <w:rFonts w:ascii="Times New Roman" w:hint="eastAsia"/>
        </w:rPr>
        <w:t xml:space="preserve">2020  </w:t>
      </w:r>
      <w:r>
        <w:rPr>
          <w:rFonts w:ascii="Times New Roman" w:hint="eastAsia"/>
        </w:rPr>
        <w:t>漆膜、腻子膜干燥时间测定法</w:t>
      </w:r>
    </w:p>
    <w:p w:rsidR="00CE0E03" w:rsidRDefault="00EB7BBD">
      <w:pPr>
        <w:pStyle w:val="affd"/>
        <w:rPr>
          <w:rFonts w:ascii="Times New Roman"/>
        </w:rPr>
      </w:pPr>
      <w:r>
        <w:rPr>
          <w:rFonts w:ascii="Times New Roman" w:hint="eastAsia"/>
        </w:rPr>
        <w:t xml:space="preserve">GB/T 1732  </w:t>
      </w:r>
      <w:r>
        <w:rPr>
          <w:rFonts w:ascii="Times New Roman" w:hint="eastAsia"/>
        </w:rPr>
        <w:t>漆膜耐冲击测定法</w:t>
      </w:r>
    </w:p>
    <w:p w:rsidR="00CE0E03" w:rsidRDefault="00EB7BBD">
      <w:pPr>
        <w:pStyle w:val="affd"/>
        <w:rPr>
          <w:rFonts w:ascii="Times New Roman"/>
        </w:rPr>
      </w:pPr>
      <w:r>
        <w:rPr>
          <w:rFonts w:ascii="Times New Roman" w:hint="eastAsia"/>
        </w:rPr>
        <w:t xml:space="preserve">GB/T 1740  </w:t>
      </w:r>
      <w:r>
        <w:rPr>
          <w:rFonts w:ascii="Times New Roman" w:hint="eastAsia"/>
        </w:rPr>
        <w:t>漆膜耐湿热测定法</w:t>
      </w:r>
    </w:p>
    <w:p w:rsidR="00CE0E03" w:rsidRDefault="00EB7BBD">
      <w:pPr>
        <w:pStyle w:val="affd"/>
        <w:rPr>
          <w:rFonts w:ascii="Times New Roman"/>
        </w:rPr>
      </w:pPr>
      <w:r>
        <w:rPr>
          <w:rFonts w:ascii="Times New Roman" w:hint="eastAsia"/>
        </w:rPr>
        <w:t xml:space="preserve">GB/T 1766  </w:t>
      </w:r>
      <w:r>
        <w:rPr>
          <w:rFonts w:ascii="Times New Roman"/>
        </w:rPr>
        <w:t>色漆和清漆</w:t>
      </w:r>
      <w:r>
        <w:rPr>
          <w:rFonts w:ascii="Times New Roman" w:hint="eastAsia"/>
        </w:rPr>
        <w:t xml:space="preserve"> </w:t>
      </w:r>
      <w:r>
        <w:rPr>
          <w:rFonts w:ascii="Times New Roman"/>
        </w:rPr>
        <w:t>涂层老化的评级方法</w:t>
      </w:r>
    </w:p>
    <w:p w:rsidR="00CE0E03" w:rsidRDefault="00EB7BBD">
      <w:pPr>
        <w:pStyle w:val="affd"/>
        <w:rPr>
          <w:rFonts w:ascii="Times New Roman"/>
        </w:rPr>
      </w:pPr>
      <w:r>
        <w:rPr>
          <w:rFonts w:ascii="Times New Roman" w:hint="eastAsia"/>
        </w:rPr>
        <w:t xml:space="preserve">GB/T 1770  </w:t>
      </w:r>
      <w:r>
        <w:rPr>
          <w:rFonts w:ascii="Times New Roman" w:hint="eastAsia"/>
        </w:rPr>
        <w:t>涂膜、腻子膜打磨性测定法</w:t>
      </w:r>
    </w:p>
    <w:p w:rsidR="00CE0E03" w:rsidRDefault="00EB7BBD">
      <w:pPr>
        <w:pStyle w:val="affd"/>
        <w:rPr>
          <w:rFonts w:ascii="Times New Roman"/>
        </w:rPr>
      </w:pPr>
      <w:r>
        <w:rPr>
          <w:rFonts w:ascii="Times New Roman" w:hint="eastAsia"/>
        </w:rPr>
        <w:t xml:space="preserve">GB/T 1771  </w:t>
      </w:r>
      <w:r>
        <w:rPr>
          <w:rFonts w:ascii="Times New Roman" w:hint="eastAsia"/>
        </w:rPr>
        <w:t>色漆和清漆</w:t>
      </w:r>
      <w:r>
        <w:rPr>
          <w:rFonts w:ascii="Times New Roman" w:hint="eastAsia"/>
        </w:rPr>
        <w:t xml:space="preserve"> </w:t>
      </w:r>
      <w:r>
        <w:rPr>
          <w:rFonts w:ascii="Times New Roman" w:hint="eastAsia"/>
        </w:rPr>
        <w:t>耐中性盐雾性能的测定</w:t>
      </w:r>
    </w:p>
    <w:p w:rsidR="00CE0E03" w:rsidRDefault="00EB7BBD">
      <w:pPr>
        <w:pStyle w:val="affd"/>
        <w:rPr>
          <w:rFonts w:ascii="Times New Roman"/>
        </w:rPr>
      </w:pPr>
      <w:r>
        <w:rPr>
          <w:rFonts w:ascii="Times New Roman" w:hint="eastAsia"/>
        </w:rPr>
        <w:t>GB/T 1865</w:t>
      </w:r>
      <w:r>
        <w:rPr>
          <w:rFonts w:ascii="Times New Roman" w:hint="eastAsia"/>
        </w:rPr>
        <w:t>—</w:t>
      </w:r>
      <w:r>
        <w:rPr>
          <w:rFonts w:ascii="Times New Roman" w:hint="eastAsia"/>
        </w:rPr>
        <w:t xml:space="preserve">2009  </w:t>
      </w:r>
      <w:r>
        <w:rPr>
          <w:rFonts w:ascii="Times New Roman" w:hint="eastAsia"/>
        </w:rPr>
        <w:t>色漆和清漆</w:t>
      </w:r>
      <w:r>
        <w:rPr>
          <w:rFonts w:ascii="Times New Roman" w:hint="eastAsia"/>
        </w:rPr>
        <w:t xml:space="preserve"> </w:t>
      </w:r>
      <w:r>
        <w:rPr>
          <w:rFonts w:ascii="Times New Roman" w:hint="eastAsia"/>
        </w:rPr>
        <w:t>人工气候老化和人工辐射暴露</w:t>
      </w:r>
      <w:r>
        <w:rPr>
          <w:rFonts w:ascii="Times New Roman" w:hint="eastAsia"/>
        </w:rPr>
        <w:t xml:space="preserve"> </w:t>
      </w:r>
      <w:r>
        <w:rPr>
          <w:rFonts w:ascii="Times New Roman" w:hint="eastAsia"/>
        </w:rPr>
        <w:t>滤过的氙弧辐射</w:t>
      </w:r>
      <w:r>
        <w:rPr>
          <w:rFonts w:ascii="Times New Roman" w:hint="eastAsia"/>
        </w:rPr>
        <w:t xml:space="preserve"> </w:t>
      </w:r>
    </w:p>
    <w:p w:rsidR="00CE0E03" w:rsidRDefault="00EB7BBD">
      <w:pPr>
        <w:pStyle w:val="affd"/>
        <w:rPr>
          <w:rFonts w:ascii="Times New Roman"/>
        </w:rPr>
      </w:pPr>
      <w:r>
        <w:rPr>
          <w:rFonts w:ascii="Times New Roman" w:hint="eastAsia"/>
        </w:rPr>
        <w:t xml:space="preserve">GB/T 2794  </w:t>
      </w:r>
      <w:r>
        <w:rPr>
          <w:rFonts w:ascii="Times New Roman" w:hint="eastAsia"/>
        </w:rPr>
        <w:t>胶黏剂黏度的测定</w:t>
      </w:r>
      <w:r>
        <w:rPr>
          <w:rFonts w:ascii="Times New Roman" w:hint="eastAsia"/>
        </w:rPr>
        <w:t xml:space="preserve"> </w:t>
      </w:r>
      <w:r>
        <w:rPr>
          <w:rFonts w:ascii="Times New Roman" w:hint="eastAsia"/>
        </w:rPr>
        <w:t>单圆筒旋转黏度计法</w:t>
      </w:r>
    </w:p>
    <w:p w:rsidR="00CE0E03" w:rsidRDefault="00EB7BBD">
      <w:pPr>
        <w:pStyle w:val="affd"/>
        <w:rPr>
          <w:rFonts w:ascii="Times New Roman"/>
        </w:rPr>
      </w:pPr>
      <w:r>
        <w:rPr>
          <w:rFonts w:ascii="Times New Roman" w:hint="eastAsia"/>
        </w:rPr>
        <w:t xml:space="preserve">GB/T 3186  </w:t>
      </w:r>
      <w:r>
        <w:rPr>
          <w:rFonts w:ascii="Times New Roman" w:hint="eastAsia"/>
        </w:rPr>
        <w:t>色漆、清漆和色漆与清漆用原材料</w:t>
      </w:r>
      <w:r>
        <w:rPr>
          <w:rFonts w:ascii="Times New Roman" w:hint="eastAsia"/>
        </w:rPr>
        <w:t xml:space="preserve"> </w:t>
      </w:r>
      <w:r>
        <w:rPr>
          <w:rFonts w:ascii="Times New Roman" w:hint="eastAsia"/>
        </w:rPr>
        <w:t>取样</w:t>
      </w:r>
    </w:p>
    <w:p w:rsidR="007446DF" w:rsidRDefault="007446DF">
      <w:pPr>
        <w:pStyle w:val="affd"/>
        <w:rPr>
          <w:rFonts w:ascii="Times New Roman"/>
        </w:rPr>
      </w:pPr>
      <w:r>
        <w:rPr>
          <w:rFonts w:ascii="Times New Roman" w:hint="eastAsia"/>
          <w:szCs w:val="21"/>
        </w:rPr>
        <w:t>GB</w:t>
      </w:r>
      <w:r>
        <w:rPr>
          <w:rFonts w:ascii="Times New Roman"/>
          <w:szCs w:val="21"/>
        </w:rPr>
        <w:t>/</w:t>
      </w:r>
      <w:r>
        <w:rPr>
          <w:rFonts w:ascii="Times New Roman" w:hint="eastAsia"/>
          <w:szCs w:val="21"/>
        </w:rPr>
        <w:t>T</w:t>
      </w:r>
      <w:r>
        <w:rPr>
          <w:rFonts w:ascii="Times New Roman"/>
          <w:szCs w:val="21"/>
        </w:rPr>
        <w:t xml:space="preserve"> </w:t>
      </w:r>
      <w:r>
        <w:rPr>
          <w:rFonts w:ascii="Times New Roman" w:hint="eastAsia"/>
          <w:szCs w:val="21"/>
        </w:rPr>
        <w:t>3730.1</w:t>
      </w:r>
      <w:r>
        <w:rPr>
          <w:rFonts w:ascii="Times New Roman" w:hint="eastAsia"/>
        </w:rPr>
        <w:t>—</w:t>
      </w:r>
      <w:r>
        <w:rPr>
          <w:rFonts w:ascii="Times New Roman"/>
          <w:szCs w:val="21"/>
        </w:rPr>
        <w:t>20</w:t>
      </w:r>
      <w:r>
        <w:rPr>
          <w:rFonts w:ascii="Times New Roman" w:hint="eastAsia"/>
          <w:szCs w:val="21"/>
        </w:rPr>
        <w:t xml:space="preserve">01  </w:t>
      </w:r>
      <w:r w:rsidRPr="007446DF">
        <w:rPr>
          <w:rFonts w:ascii="Times New Roman" w:hint="eastAsia"/>
        </w:rPr>
        <w:t>汽车和挂车类型的术语和定义</w:t>
      </w:r>
    </w:p>
    <w:p w:rsidR="00CE0E03" w:rsidRDefault="00EB7BBD">
      <w:pPr>
        <w:pStyle w:val="affd"/>
        <w:rPr>
          <w:rFonts w:ascii="Times New Roman"/>
        </w:rPr>
      </w:pPr>
      <w:r>
        <w:rPr>
          <w:rFonts w:ascii="Times New Roman" w:hint="eastAsia"/>
        </w:rPr>
        <w:t xml:space="preserve">GB/T 5209  </w:t>
      </w:r>
      <w:r>
        <w:rPr>
          <w:rFonts w:ascii="Times New Roman" w:hint="eastAsia"/>
        </w:rPr>
        <w:t>色漆和清漆耐水性的测定</w:t>
      </w:r>
      <w:r>
        <w:rPr>
          <w:rFonts w:ascii="Times New Roman" w:hint="eastAsia"/>
        </w:rPr>
        <w:t xml:space="preserve"> </w:t>
      </w:r>
      <w:r>
        <w:rPr>
          <w:rFonts w:ascii="Times New Roman" w:hint="eastAsia"/>
        </w:rPr>
        <w:t>浸水法</w:t>
      </w:r>
    </w:p>
    <w:p w:rsidR="00CE0E03" w:rsidRDefault="00EB7BBD">
      <w:pPr>
        <w:pStyle w:val="affd"/>
        <w:rPr>
          <w:rFonts w:ascii="Times New Roman"/>
        </w:rPr>
      </w:pPr>
      <w:r>
        <w:rPr>
          <w:rFonts w:ascii="Times New Roman" w:hint="eastAsia"/>
        </w:rPr>
        <w:t xml:space="preserve">GB/T 5210  </w:t>
      </w:r>
      <w:r>
        <w:rPr>
          <w:rFonts w:ascii="Times New Roman" w:hint="eastAsia"/>
        </w:rPr>
        <w:t>色漆和清漆拉</w:t>
      </w:r>
      <w:r>
        <w:rPr>
          <w:rFonts w:ascii="Times New Roman" w:hint="eastAsia"/>
        </w:rPr>
        <w:t xml:space="preserve"> </w:t>
      </w:r>
      <w:r>
        <w:rPr>
          <w:rFonts w:ascii="Times New Roman" w:hint="eastAsia"/>
        </w:rPr>
        <w:t>开法附着力试验</w:t>
      </w:r>
    </w:p>
    <w:p w:rsidR="00CE0E03" w:rsidRDefault="00EB7BBD">
      <w:pPr>
        <w:pStyle w:val="affd"/>
        <w:rPr>
          <w:rFonts w:ascii="Times New Roman"/>
        </w:rPr>
      </w:pPr>
      <w:r>
        <w:rPr>
          <w:rFonts w:ascii="Times New Roman" w:hint="eastAsia"/>
        </w:rPr>
        <w:t>GB/T 6682</w:t>
      </w:r>
      <w:r>
        <w:rPr>
          <w:rFonts w:ascii="Times New Roman" w:hint="eastAsia"/>
        </w:rPr>
        <w:t>—</w:t>
      </w:r>
      <w:r>
        <w:rPr>
          <w:rFonts w:ascii="Times New Roman" w:hint="eastAsia"/>
        </w:rPr>
        <w:t xml:space="preserve">2008  </w:t>
      </w:r>
      <w:r>
        <w:rPr>
          <w:rFonts w:ascii="Times New Roman"/>
        </w:rPr>
        <w:t>分析实验</w:t>
      </w:r>
      <w:r>
        <w:rPr>
          <w:rFonts w:ascii="Times New Roman" w:hint="eastAsia"/>
        </w:rPr>
        <w:t>室</w:t>
      </w:r>
      <w:r>
        <w:rPr>
          <w:rFonts w:ascii="Times New Roman"/>
        </w:rPr>
        <w:t>用水规格和</w:t>
      </w:r>
      <w:r>
        <w:rPr>
          <w:rFonts w:ascii="Times New Roman" w:hint="eastAsia"/>
        </w:rPr>
        <w:t>试验</w:t>
      </w:r>
      <w:r>
        <w:rPr>
          <w:rFonts w:ascii="Times New Roman"/>
        </w:rPr>
        <w:t>方法</w:t>
      </w:r>
    </w:p>
    <w:p w:rsidR="00CE0E03" w:rsidRDefault="00EB7BBD">
      <w:pPr>
        <w:pStyle w:val="affd"/>
        <w:rPr>
          <w:rFonts w:ascii="Times New Roman"/>
        </w:rPr>
      </w:pPr>
      <w:r>
        <w:rPr>
          <w:rFonts w:ascii="Times New Roman" w:hint="eastAsia"/>
        </w:rPr>
        <w:t xml:space="preserve">GB/T 6739  </w:t>
      </w:r>
      <w:r>
        <w:rPr>
          <w:rFonts w:ascii="Times New Roman" w:hint="eastAsia"/>
        </w:rPr>
        <w:t>色漆和清漆</w:t>
      </w:r>
      <w:r>
        <w:rPr>
          <w:rFonts w:ascii="Times New Roman" w:hint="eastAsia"/>
        </w:rPr>
        <w:t xml:space="preserve"> </w:t>
      </w:r>
      <w:r>
        <w:rPr>
          <w:rFonts w:ascii="Times New Roman" w:hint="eastAsia"/>
        </w:rPr>
        <w:t>铅笔法测定漆膜硬度</w:t>
      </w:r>
    </w:p>
    <w:p w:rsidR="00CE0E03" w:rsidRDefault="00EB7BBD">
      <w:pPr>
        <w:pStyle w:val="affd"/>
        <w:rPr>
          <w:rFonts w:ascii="Times New Roman"/>
        </w:rPr>
      </w:pPr>
      <w:r>
        <w:rPr>
          <w:rFonts w:ascii="Times New Roman" w:hint="eastAsia"/>
        </w:rPr>
        <w:t xml:space="preserve">GB/T 6742  </w:t>
      </w:r>
      <w:r>
        <w:rPr>
          <w:rFonts w:ascii="Times New Roman" w:hint="eastAsia"/>
        </w:rPr>
        <w:t>色漆和清漆</w:t>
      </w:r>
      <w:r>
        <w:rPr>
          <w:rFonts w:ascii="Times New Roman" w:hint="eastAsia"/>
        </w:rPr>
        <w:t xml:space="preserve"> </w:t>
      </w:r>
      <w:r>
        <w:rPr>
          <w:rFonts w:ascii="Times New Roman" w:hint="eastAsia"/>
        </w:rPr>
        <w:t>弯曲试验（圆柱轴）</w:t>
      </w:r>
    </w:p>
    <w:p w:rsidR="00CE0E03" w:rsidRDefault="00EB7BBD">
      <w:pPr>
        <w:pStyle w:val="affd"/>
        <w:rPr>
          <w:rFonts w:ascii="Times New Roman"/>
        </w:rPr>
      </w:pPr>
      <w:r>
        <w:rPr>
          <w:rFonts w:ascii="Times New Roman"/>
        </w:rPr>
        <w:t>GB/T 6753.</w:t>
      </w:r>
      <w:r>
        <w:rPr>
          <w:rFonts w:ascii="Times New Roman" w:hint="eastAsia"/>
        </w:rPr>
        <w:t xml:space="preserve">3  </w:t>
      </w:r>
      <w:r>
        <w:rPr>
          <w:rFonts w:ascii="Times New Roman" w:hint="eastAsia"/>
        </w:rPr>
        <w:t>涂料贮存稳定性试验方法</w:t>
      </w:r>
    </w:p>
    <w:p w:rsidR="00CE0E03" w:rsidRDefault="00EB7BBD">
      <w:pPr>
        <w:pStyle w:val="affd"/>
        <w:rPr>
          <w:rFonts w:ascii="Times New Roman"/>
        </w:rPr>
      </w:pPr>
      <w:r>
        <w:rPr>
          <w:rFonts w:ascii="Times New Roman"/>
        </w:rPr>
        <w:t>GB/T 6753.4</w:t>
      </w:r>
      <w:r>
        <w:rPr>
          <w:rFonts w:ascii="Times New Roman" w:hint="eastAsia"/>
        </w:rPr>
        <w:t xml:space="preserve">  </w:t>
      </w:r>
      <w:r>
        <w:rPr>
          <w:rFonts w:ascii="Times New Roman"/>
        </w:rPr>
        <w:t>色漆和清漆</w:t>
      </w:r>
      <w:r>
        <w:rPr>
          <w:rFonts w:ascii="Times New Roman"/>
        </w:rPr>
        <w:t xml:space="preserve"> </w:t>
      </w:r>
      <w:r>
        <w:rPr>
          <w:rFonts w:ascii="Times New Roman"/>
        </w:rPr>
        <w:t>用流出杯测定流出时间</w:t>
      </w:r>
    </w:p>
    <w:p w:rsidR="00CE0E03" w:rsidRDefault="00EB7BBD">
      <w:pPr>
        <w:pStyle w:val="affd"/>
        <w:rPr>
          <w:rFonts w:ascii="Times New Roman"/>
        </w:rPr>
      </w:pPr>
      <w:r>
        <w:rPr>
          <w:rFonts w:ascii="Times New Roman" w:hint="eastAsia"/>
        </w:rPr>
        <w:t>GB/T 8170</w:t>
      </w:r>
      <w:r>
        <w:rPr>
          <w:rFonts w:ascii="Times New Roman" w:hint="eastAsia"/>
        </w:rPr>
        <w:t>—</w:t>
      </w:r>
      <w:r>
        <w:rPr>
          <w:rFonts w:ascii="Times New Roman" w:hint="eastAsia"/>
        </w:rPr>
        <w:t xml:space="preserve">2008  </w:t>
      </w:r>
      <w:r>
        <w:rPr>
          <w:rFonts w:ascii="Times New Roman" w:hint="eastAsia"/>
        </w:rPr>
        <w:t>数值</w:t>
      </w:r>
      <w:proofErr w:type="gramStart"/>
      <w:r>
        <w:rPr>
          <w:rFonts w:ascii="Times New Roman" w:hint="eastAsia"/>
        </w:rPr>
        <w:t>修约规则</w:t>
      </w:r>
      <w:proofErr w:type="gramEnd"/>
      <w:r>
        <w:rPr>
          <w:rFonts w:ascii="Times New Roman" w:hint="eastAsia"/>
        </w:rPr>
        <w:t>与极限数值的表示和判定</w:t>
      </w:r>
    </w:p>
    <w:p w:rsidR="00CE0E03" w:rsidRDefault="00EB7BBD">
      <w:pPr>
        <w:pStyle w:val="affd"/>
        <w:rPr>
          <w:rFonts w:ascii="Times New Roman"/>
        </w:rPr>
      </w:pPr>
      <w:r>
        <w:rPr>
          <w:rFonts w:ascii="Times New Roman" w:hint="eastAsia"/>
        </w:rPr>
        <w:t>GB/T 8923.1</w:t>
      </w:r>
      <w:r>
        <w:rPr>
          <w:rFonts w:ascii="Times New Roman" w:hint="eastAsia"/>
        </w:rPr>
        <w:t>—</w:t>
      </w:r>
      <w:r>
        <w:rPr>
          <w:rFonts w:ascii="Times New Roman" w:hint="eastAsia"/>
        </w:rPr>
        <w:t xml:space="preserve">2011  </w:t>
      </w:r>
      <w:r>
        <w:rPr>
          <w:rFonts w:ascii="Times New Roman"/>
        </w:rPr>
        <w:t>涂覆涂料前钢材表面处理</w:t>
      </w:r>
      <w:r>
        <w:rPr>
          <w:rFonts w:ascii="Times New Roman"/>
        </w:rPr>
        <w:t xml:space="preserve"> </w:t>
      </w:r>
      <w:r>
        <w:rPr>
          <w:rFonts w:ascii="Times New Roman"/>
        </w:rPr>
        <w:t>表面清洁度的目视评定</w:t>
      </w:r>
      <w:r>
        <w:rPr>
          <w:rFonts w:ascii="Times New Roman"/>
        </w:rPr>
        <w:t xml:space="preserve"> </w:t>
      </w:r>
      <w:r>
        <w:rPr>
          <w:rFonts w:ascii="Times New Roman"/>
        </w:rPr>
        <w:t>第</w:t>
      </w:r>
      <w:r>
        <w:rPr>
          <w:rFonts w:ascii="Times New Roman"/>
        </w:rPr>
        <w:t>1</w:t>
      </w:r>
      <w:r>
        <w:rPr>
          <w:rFonts w:ascii="Times New Roman"/>
        </w:rPr>
        <w:t>部分：未涂覆过的钢材表面和全面清除原有涂层后的钢材表面的锈蚀等级和处理等级</w:t>
      </w:r>
    </w:p>
    <w:p w:rsidR="00CE0E03" w:rsidRDefault="00EB7BBD">
      <w:pPr>
        <w:pStyle w:val="affd"/>
        <w:rPr>
          <w:rFonts w:ascii="Times New Roman"/>
        </w:rPr>
      </w:pPr>
      <w:r>
        <w:rPr>
          <w:rFonts w:ascii="Times New Roman" w:hint="eastAsia"/>
        </w:rPr>
        <w:t>GB/T 9271</w:t>
      </w:r>
      <w:r>
        <w:rPr>
          <w:rFonts w:ascii="Times New Roman" w:hint="eastAsia"/>
        </w:rPr>
        <w:t>—</w:t>
      </w:r>
      <w:r>
        <w:rPr>
          <w:rFonts w:ascii="Times New Roman" w:hint="eastAsia"/>
        </w:rPr>
        <w:t xml:space="preserve">2008  </w:t>
      </w:r>
      <w:r>
        <w:rPr>
          <w:rFonts w:ascii="Times New Roman" w:hint="eastAsia"/>
        </w:rPr>
        <w:t>色漆和清漆</w:t>
      </w:r>
      <w:r>
        <w:rPr>
          <w:rFonts w:ascii="Times New Roman" w:hint="eastAsia"/>
        </w:rPr>
        <w:t xml:space="preserve"> </w:t>
      </w:r>
      <w:r>
        <w:rPr>
          <w:rFonts w:ascii="Times New Roman" w:hint="eastAsia"/>
        </w:rPr>
        <w:t>标准试板</w:t>
      </w:r>
    </w:p>
    <w:p w:rsidR="00CE0E03" w:rsidRDefault="00EB7BBD">
      <w:pPr>
        <w:pStyle w:val="affd"/>
        <w:rPr>
          <w:rFonts w:ascii="Times New Roman"/>
        </w:rPr>
      </w:pPr>
      <w:r>
        <w:rPr>
          <w:rFonts w:ascii="Times New Roman" w:hint="eastAsia"/>
        </w:rPr>
        <w:t xml:space="preserve">GB/T 9264  </w:t>
      </w:r>
      <w:r>
        <w:rPr>
          <w:rFonts w:ascii="Times New Roman" w:hint="eastAsia"/>
        </w:rPr>
        <w:t>色漆和清漆</w:t>
      </w:r>
      <w:r>
        <w:rPr>
          <w:rFonts w:ascii="Times New Roman" w:hint="eastAsia"/>
        </w:rPr>
        <w:t xml:space="preserve"> </w:t>
      </w:r>
      <w:r>
        <w:rPr>
          <w:rFonts w:ascii="Times New Roman" w:hint="eastAsia"/>
        </w:rPr>
        <w:t>抗</w:t>
      </w:r>
      <w:proofErr w:type="gramStart"/>
      <w:r>
        <w:rPr>
          <w:rFonts w:ascii="Times New Roman" w:hint="eastAsia"/>
        </w:rPr>
        <w:t>流挂性评定</w:t>
      </w:r>
      <w:proofErr w:type="gramEnd"/>
    </w:p>
    <w:p w:rsidR="00CE0E03" w:rsidRDefault="00EB7BBD">
      <w:pPr>
        <w:pStyle w:val="affd"/>
        <w:rPr>
          <w:rFonts w:ascii="Times New Roman"/>
        </w:rPr>
      </w:pPr>
      <w:r>
        <w:rPr>
          <w:rFonts w:ascii="Times New Roman" w:hint="eastAsia"/>
        </w:rPr>
        <w:t>GB/T 9274</w:t>
      </w:r>
      <w:r>
        <w:rPr>
          <w:rFonts w:ascii="Times New Roman" w:hint="eastAsia"/>
        </w:rPr>
        <w:t>—</w:t>
      </w:r>
      <w:r>
        <w:rPr>
          <w:rFonts w:ascii="Times New Roman" w:hint="eastAsia"/>
        </w:rPr>
        <w:t xml:space="preserve">1988  </w:t>
      </w:r>
      <w:r>
        <w:rPr>
          <w:rFonts w:ascii="Times New Roman" w:hint="eastAsia"/>
        </w:rPr>
        <w:t>色漆和清漆</w:t>
      </w:r>
      <w:r>
        <w:rPr>
          <w:rFonts w:ascii="Times New Roman" w:hint="eastAsia"/>
        </w:rPr>
        <w:t xml:space="preserve"> </w:t>
      </w:r>
      <w:r>
        <w:rPr>
          <w:rFonts w:ascii="Times New Roman" w:hint="eastAsia"/>
        </w:rPr>
        <w:t>耐液体介质的测定</w:t>
      </w:r>
    </w:p>
    <w:p w:rsidR="00CE0E03" w:rsidRDefault="00EB7BBD">
      <w:pPr>
        <w:pStyle w:val="affd"/>
        <w:rPr>
          <w:rFonts w:ascii="Times New Roman"/>
        </w:rPr>
      </w:pPr>
      <w:r>
        <w:rPr>
          <w:rFonts w:ascii="Times New Roman" w:hint="eastAsia"/>
        </w:rPr>
        <w:t>GB/T 9278</w:t>
      </w:r>
      <w:r>
        <w:rPr>
          <w:rFonts w:ascii="Times New Roman" w:hint="eastAsia"/>
        </w:rPr>
        <w:t>—</w:t>
      </w:r>
      <w:r>
        <w:rPr>
          <w:rFonts w:ascii="Times New Roman" w:hint="eastAsia"/>
        </w:rPr>
        <w:t xml:space="preserve">2008  </w:t>
      </w:r>
      <w:r>
        <w:rPr>
          <w:rFonts w:ascii="Times New Roman" w:hint="eastAsia"/>
        </w:rPr>
        <w:t>涂料试样状态调节和试验的温湿度</w:t>
      </w:r>
    </w:p>
    <w:p w:rsidR="00CE0E03" w:rsidRDefault="00EB7BBD">
      <w:pPr>
        <w:pStyle w:val="affd"/>
        <w:rPr>
          <w:rFonts w:ascii="Times New Roman"/>
        </w:rPr>
      </w:pPr>
      <w:r>
        <w:rPr>
          <w:rFonts w:ascii="Times New Roman" w:hint="eastAsia"/>
        </w:rPr>
        <w:lastRenderedPageBreak/>
        <w:t xml:space="preserve">GB/T 9286  </w:t>
      </w:r>
      <w:r>
        <w:rPr>
          <w:rFonts w:ascii="Times New Roman" w:hint="eastAsia"/>
        </w:rPr>
        <w:t>色漆和清漆</w:t>
      </w:r>
      <w:r>
        <w:rPr>
          <w:rFonts w:ascii="Times New Roman" w:hint="eastAsia"/>
        </w:rPr>
        <w:t xml:space="preserve"> </w:t>
      </w:r>
      <w:r>
        <w:rPr>
          <w:rFonts w:ascii="Times New Roman" w:hint="eastAsia"/>
        </w:rPr>
        <w:t>漆膜的划格试验</w:t>
      </w:r>
    </w:p>
    <w:p w:rsidR="00CE0E03" w:rsidRDefault="00EB7BBD">
      <w:pPr>
        <w:pStyle w:val="affd"/>
        <w:rPr>
          <w:rFonts w:ascii="Times New Roman"/>
        </w:rPr>
      </w:pPr>
      <w:r>
        <w:rPr>
          <w:rFonts w:ascii="Times New Roman" w:hint="eastAsia"/>
        </w:rPr>
        <w:t xml:space="preserve">GB/T 9750  </w:t>
      </w:r>
      <w:r>
        <w:rPr>
          <w:rFonts w:ascii="Times New Roman" w:hint="eastAsia"/>
        </w:rPr>
        <w:t>涂料产品包装标志</w:t>
      </w:r>
    </w:p>
    <w:p w:rsidR="00CE0E03" w:rsidRDefault="00EB7BBD">
      <w:pPr>
        <w:pStyle w:val="affd"/>
        <w:rPr>
          <w:rFonts w:ascii="Times New Roman"/>
        </w:rPr>
      </w:pPr>
      <w:r>
        <w:rPr>
          <w:rFonts w:ascii="Times New Roman" w:hint="eastAsia"/>
        </w:rPr>
        <w:t xml:space="preserve">GB/T 9753  </w:t>
      </w:r>
      <w:r>
        <w:rPr>
          <w:rFonts w:ascii="Times New Roman" w:hint="eastAsia"/>
        </w:rPr>
        <w:t>色漆和清漆</w:t>
      </w:r>
      <w:r>
        <w:rPr>
          <w:rFonts w:ascii="Times New Roman" w:hint="eastAsia"/>
        </w:rPr>
        <w:t xml:space="preserve"> </w:t>
      </w:r>
      <w:r>
        <w:rPr>
          <w:rFonts w:ascii="Times New Roman" w:hint="eastAsia"/>
        </w:rPr>
        <w:t>杯突试验</w:t>
      </w:r>
    </w:p>
    <w:p w:rsidR="00CE0E03" w:rsidRDefault="00EB7BBD">
      <w:pPr>
        <w:pStyle w:val="affd"/>
        <w:rPr>
          <w:rFonts w:ascii="Times New Roman"/>
        </w:rPr>
      </w:pPr>
      <w:r>
        <w:rPr>
          <w:rFonts w:ascii="Times New Roman" w:hint="eastAsia"/>
        </w:rPr>
        <w:t xml:space="preserve">GB/T 9754  </w:t>
      </w:r>
      <w:r>
        <w:rPr>
          <w:rFonts w:ascii="Times New Roman" w:hint="eastAsia"/>
        </w:rPr>
        <w:t>色漆和清漆</w:t>
      </w:r>
      <w:r>
        <w:rPr>
          <w:rFonts w:ascii="Times New Roman" w:hint="eastAsia"/>
        </w:rPr>
        <w:t xml:space="preserve"> </w:t>
      </w:r>
      <w:r>
        <w:rPr>
          <w:rFonts w:ascii="Times New Roman" w:hint="eastAsia"/>
        </w:rPr>
        <w:t>不含金属颜料的色漆漆膜的</w:t>
      </w:r>
      <w:r>
        <w:rPr>
          <w:rFonts w:ascii="Times New Roman" w:hint="eastAsia"/>
        </w:rPr>
        <w:t>20</w:t>
      </w:r>
      <w:r>
        <w:rPr>
          <w:rFonts w:ascii="Times New Roman" w:hint="eastAsia"/>
        </w:rPr>
        <w:t>°、</w:t>
      </w:r>
      <w:r>
        <w:rPr>
          <w:rFonts w:ascii="Times New Roman" w:hint="eastAsia"/>
        </w:rPr>
        <w:t>60</w:t>
      </w:r>
      <w:r>
        <w:rPr>
          <w:rFonts w:ascii="Times New Roman" w:hint="eastAsia"/>
        </w:rPr>
        <w:t>°和</w:t>
      </w:r>
      <w:r>
        <w:rPr>
          <w:rFonts w:ascii="Times New Roman" w:hint="eastAsia"/>
        </w:rPr>
        <w:t>85</w:t>
      </w:r>
      <w:r>
        <w:rPr>
          <w:rFonts w:ascii="Times New Roman" w:hint="eastAsia"/>
        </w:rPr>
        <w:t>°镜面光泽的测定</w:t>
      </w:r>
    </w:p>
    <w:p w:rsidR="00CE0E03" w:rsidRDefault="00EB7BBD">
      <w:pPr>
        <w:pStyle w:val="affd"/>
        <w:rPr>
          <w:rFonts w:ascii="Times New Roman"/>
        </w:rPr>
      </w:pPr>
      <w:r>
        <w:rPr>
          <w:rFonts w:ascii="Times New Roman"/>
        </w:rPr>
        <w:t>GB</w:t>
      </w:r>
      <w:r>
        <w:rPr>
          <w:rFonts w:ascii="Times New Roman" w:hint="eastAsia"/>
        </w:rPr>
        <w:t xml:space="preserve"> 11121</w:t>
      </w:r>
      <w:r>
        <w:rPr>
          <w:rFonts w:ascii="Times New Roman" w:hint="eastAsia"/>
        </w:rPr>
        <w:t>—</w:t>
      </w:r>
      <w:r>
        <w:rPr>
          <w:rFonts w:ascii="Times New Roman" w:hint="eastAsia"/>
        </w:rPr>
        <w:t xml:space="preserve">2006 </w:t>
      </w:r>
      <w:r>
        <w:rPr>
          <w:rFonts w:ascii="Times New Roman"/>
        </w:rPr>
        <w:t xml:space="preserve"> </w:t>
      </w:r>
      <w:r>
        <w:rPr>
          <w:rFonts w:ascii="Times New Roman" w:hint="eastAsia"/>
        </w:rPr>
        <w:t>汽油机油</w:t>
      </w:r>
    </w:p>
    <w:p w:rsidR="00CE0E03" w:rsidRDefault="00EB7BBD">
      <w:pPr>
        <w:pStyle w:val="affd"/>
        <w:rPr>
          <w:rFonts w:ascii="Times New Roman"/>
        </w:rPr>
      </w:pPr>
      <w:r>
        <w:rPr>
          <w:rFonts w:ascii="Times New Roman" w:hint="eastAsia"/>
        </w:rPr>
        <w:t xml:space="preserve">GB/T 13452.2  </w:t>
      </w:r>
      <w:r>
        <w:rPr>
          <w:rFonts w:ascii="Times New Roman" w:hint="eastAsia"/>
        </w:rPr>
        <w:t>色漆和清漆</w:t>
      </w:r>
      <w:r>
        <w:rPr>
          <w:rFonts w:ascii="Times New Roman" w:hint="eastAsia"/>
        </w:rPr>
        <w:t xml:space="preserve"> </w:t>
      </w:r>
      <w:r>
        <w:rPr>
          <w:rFonts w:ascii="Times New Roman" w:hint="eastAsia"/>
        </w:rPr>
        <w:t>漆膜厚度的测定</w:t>
      </w:r>
    </w:p>
    <w:p w:rsidR="00CE0E03" w:rsidRDefault="00EB7BBD">
      <w:pPr>
        <w:pStyle w:val="affd"/>
        <w:rPr>
          <w:rFonts w:ascii="Times New Roman"/>
        </w:rPr>
      </w:pPr>
      <w:r>
        <w:rPr>
          <w:rFonts w:ascii="Times New Roman" w:hint="eastAsia"/>
        </w:rPr>
        <w:t>GB/T 13491</w:t>
      </w:r>
      <w:r>
        <w:rPr>
          <w:rFonts w:ascii="Times New Roman" w:hint="eastAsia"/>
        </w:rPr>
        <w:t>—</w:t>
      </w:r>
      <w:r>
        <w:rPr>
          <w:rFonts w:ascii="Times New Roman" w:hint="eastAsia"/>
        </w:rPr>
        <w:t xml:space="preserve">1992  </w:t>
      </w:r>
      <w:r>
        <w:rPr>
          <w:rFonts w:ascii="Times New Roman" w:hint="eastAsia"/>
        </w:rPr>
        <w:t>涂料产品包装通则</w:t>
      </w:r>
    </w:p>
    <w:p w:rsidR="00CE0E03" w:rsidRDefault="00EB7BBD">
      <w:pPr>
        <w:pStyle w:val="affd"/>
        <w:rPr>
          <w:rFonts w:ascii="Times New Roman"/>
        </w:rPr>
      </w:pPr>
      <w:r>
        <w:rPr>
          <w:rFonts w:ascii="Times New Roman" w:hint="eastAsia"/>
        </w:rPr>
        <w:t>GB/T 15608</w:t>
      </w:r>
      <w:r>
        <w:rPr>
          <w:rFonts w:ascii="Times New Roman" w:hint="eastAsia"/>
        </w:rPr>
        <w:t>—</w:t>
      </w:r>
      <w:r>
        <w:rPr>
          <w:rFonts w:ascii="Times New Roman" w:hint="eastAsia"/>
        </w:rPr>
        <w:t xml:space="preserve">2006  </w:t>
      </w:r>
      <w:r>
        <w:rPr>
          <w:rFonts w:ascii="Times New Roman" w:hint="eastAsia"/>
        </w:rPr>
        <w:t>颜色体系</w:t>
      </w:r>
    </w:p>
    <w:p w:rsidR="00CE0E03" w:rsidRDefault="00EB7BBD">
      <w:pPr>
        <w:pStyle w:val="affd"/>
        <w:rPr>
          <w:rFonts w:ascii="Times New Roman"/>
        </w:rPr>
      </w:pPr>
      <w:r>
        <w:rPr>
          <w:rFonts w:ascii="Times New Roman"/>
        </w:rPr>
        <w:t>GB</w:t>
      </w:r>
      <w:r>
        <w:rPr>
          <w:rFonts w:ascii="Times New Roman" w:hint="eastAsia"/>
        </w:rPr>
        <w:t xml:space="preserve"> 17930</w:t>
      </w:r>
      <w:r>
        <w:rPr>
          <w:rFonts w:ascii="Times New Roman" w:hint="eastAsia"/>
        </w:rPr>
        <w:t>—</w:t>
      </w:r>
      <w:r>
        <w:rPr>
          <w:rFonts w:ascii="Times New Roman" w:hint="eastAsia"/>
        </w:rPr>
        <w:t xml:space="preserve">2016 </w:t>
      </w:r>
      <w:r>
        <w:rPr>
          <w:rFonts w:ascii="Times New Roman"/>
        </w:rPr>
        <w:t xml:space="preserve"> </w:t>
      </w:r>
      <w:r>
        <w:rPr>
          <w:rFonts w:ascii="Times New Roman" w:hint="eastAsia"/>
        </w:rPr>
        <w:t>车用汽油</w:t>
      </w:r>
    </w:p>
    <w:p w:rsidR="00CE0E03" w:rsidRDefault="00EB7BBD">
      <w:pPr>
        <w:pStyle w:val="affd"/>
        <w:rPr>
          <w:rFonts w:ascii="Times New Roman"/>
        </w:rPr>
      </w:pPr>
      <w:r>
        <w:rPr>
          <w:rFonts w:ascii="Times New Roman"/>
        </w:rPr>
        <w:t xml:space="preserve">GB/T 20777 </w:t>
      </w:r>
      <w:r>
        <w:rPr>
          <w:rFonts w:ascii="Times New Roman" w:hint="eastAsia"/>
        </w:rPr>
        <w:t xml:space="preserve"> </w:t>
      </w:r>
      <w:r>
        <w:rPr>
          <w:rFonts w:ascii="Times New Roman"/>
        </w:rPr>
        <w:t>色漆和清漆</w:t>
      </w:r>
      <w:r>
        <w:rPr>
          <w:rFonts w:ascii="Times New Roman"/>
        </w:rPr>
        <w:t xml:space="preserve"> </w:t>
      </w:r>
      <w:r>
        <w:rPr>
          <w:rFonts w:ascii="Times New Roman"/>
        </w:rPr>
        <w:t>试样的检查和制备</w:t>
      </w:r>
    </w:p>
    <w:p w:rsidR="00CE0E03" w:rsidRDefault="00EB7BBD">
      <w:pPr>
        <w:pStyle w:val="affd"/>
        <w:rPr>
          <w:rFonts w:ascii="Times New Roman"/>
        </w:rPr>
      </w:pPr>
      <w:r>
        <w:rPr>
          <w:rFonts w:ascii="Times New Roman"/>
        </w:rPr>
        <w:t xml:space="preserve">GB/T </w:t>
      </w:r>
      <w:r>
        <w:rPr>
          <w:rFonts w:ascii="Times New Roman" w:hint="eastAsia"/>
        </w:rPr>
        <w:t xml:space="preserve">23989  </w:t>
      </w:r>
      <w:r>
        <w:rPr>
          <w:rFonts w:ascii="Times New Roman" w:hint="eastAsia"/>
        </w:rPr>
        <w:t>涂料耐溶剂擦拭性测定法</w:t>
      </w:r>
    </w:p>
    <w:p w:rsidR="00CE0E03" w:rsidRDefault="00EB7BBD">
      <w:pPr>
        <w:pStyle w:val="affd"/>
        <w:rPr>
          <w:rFonts w:ascii="Times New Roman"/>
        </w:rPr>
      </w:pPr>
      <w:r>
        <w:rPr>
          <w:rFonts w:ascii="Times New Roman" w:hint="eastAsia"/>
        </w:rPr>
        <w:t xml:space="preserve">GB 24409  </w:t>
      </w:r>
      <w:r>
        <w:rPr>
          <w:rFonts w:ascii="Times New Roman" w:hint="eastAsia"/>
        </w:rPr>
        <w:t>车辆涂料中有害物质限量</w:t>
      </w:r>
    </w:p>
    <w:p w:rsidR="00CE0E03" w:rsidRDefault="00EB7BBD">
      <w:pPr>
        <w:pStyle w:val="affd"/>
        <w:rPr>
          <w:rFonts w:ascii="Times New Roman"/>
        </w:rPr>
      </w:pPr>
      <w:bookmarkStart w:id="51" w:name="_Hlk481335373"/>
      <w:r>
        <w:rPr>
          <w:rFonts w:ascii="Times New Roman"/>
        </w:rPr>
        <w:t xml:space="preserve">HG/T </w:t>
      </w:r>
      <w:r>
        <w:rPr>
          <w:rFonts w:ascii="Times New Roman" w:hint="eastAsia"/>
        </w:rPr>
        <w:t xml:space="preserve">2458  </w:t>
      </w:r>
      <w:bookmarkEnd w:id="51"/>
      <w:r>
        <w:rPr>
          <w:rFonts w:ascii="Times New Roman" w:hint="eastAsia"/>
        </w:rPr>
        <w:t>涂料产品检验、运输和贮存通则</w:t>
      </w:r>
    </w:p>
    <w:p w:rsidR="00CE0E03" w:rsidRDefault="00EB7BBD">
      <w:pPr>
        <w:pStyle w:val="affd"/>
        <w:rPr>
          <w:rFonts w:ascii="Times New Roman"/>
        </w:rPr>
      </w:pPr>
      <w:r>
        <w:rPr>
          <w:rFonts w:ascii="Times New Roman"/>
        </w:rPr>
        <w:t xml:space="preserve">HG/T </w:t>
      </w:r>
      <w:r>
        <w:rPr>
          <w:rFonts w:ascii="Times New Roman" w:hint="eastAsia"/>
        </w:rPr>
        <w:t>3952</w:t>
      </w:r>
      <w:r>
        <w:rPr>
          <w:rFonts w:ascii="Times New Roman" w:hint="eastAsia"/>
        </w:rPr>
        <w:t>—</w:t>
      </w:r>
      <w:r>
        <w:rPr>
          <w:rFonts w:ascii="Times New Roman" w:eastAsia="Times New Roman"/>
        </w:rPr>
        <w:t>20</w:t>
      </w:r>
      <w:r>
        <w:rPr>
          <w:rFonts w:ascii="Times New Roman" w:hint="eastAsia"/>
        </w:rPr>
        <w:t xml:space="preserve">07  </w:t>
      </w:r>
      <w:r>
        <w:rPr>
          <w:rFonts w:ascii="Times New Roman" w:hint="eastAsia"/>
        </w:rPr>
        <w:t>阴极电泳涂料</w:t>
      </w:r>
    </w:p>
    <w:p w:rsidR="00CE0E03" w:rsidRDefault="00EB7BBD">
      <w:pPr>
        <w:pStyle w:val="affd"/>
        <w:rPr>
          <w:rFonts w:ascii="Times New Roman"/>
        </w:rPr>
      </w:pPr>
      <w:r>
        <w:rPr>
          <w:rFonts w:ascii="Times New Roman"/>
        </w:rPr>
        <w:t xml:space="preserve">HG/T </w:t>
      </w:r>
      <w:r>
        <w:rPr>
          <w:rFonts w:ascii="Times New Roman" w:hint="eastAsia"/>
        </w:rPr>
        <w:t>4759</w:t>
      </w:r>
      <w:r>
        <w:rPr>
          <w:rFonts w:ascii="Times New Roman" w:hint="eastAsia"/>
        </w:rPr>
        <w:t>—</w:t>
      </w:r>
      <w:r>
        <w:rPr>
          <w:rFonts w:ascii="Times New Roman" w:eastAsia="Times New Roman"/>
        </w:rPr>
        <w:t>20</w:t>
      </w:r>
      <w:r>
        <w:rPr>
          <w:rFonts w:ascii="Times New Roman" w:hint="eastAsia"/>
        </w:rPr>
        <w:t xml:space="preserve">14  </w:t>
      </w:r>
      <w:r>
        <w:rPr>
          <w:rFonts w:ascii="Times New Roman" w:hint="eastAsia"/>
        </w:rPr>
        <w:t>水性环氧树脂防腐涂料</w:t>
      </w:r>
    </w:p>
    <w:p w:rsidR="00CE0E03" w:rsidRDefault="00EB7BBD">
      <w:pPr>
        <w:pStyle w:val="affd"/>
        <w:rPr>
          <w:rFonts w:ascii="Times New Roman" w:eastAsia="黑体"/>
        </w:rPr>
      </w:pPr>
      <w:r>
        <w:rPr>
          <w:rFonts w:ascii="Times New Roman" w:hint="eastAsia"/>
        </w:rPr>
        <w:t>ASTM D3170/D3170M</w:t>
      </w:r>
      <w:r>
        <w:rPr>
          <w:rFonts w:ascii="Times New Roman" w:hint="eastAsia"/>
        </w:rPr>
        <w:t>—</w:t>
      </w:r>
      <w:r>
        <w:rPr>
          <w:rFonts w:ascii="Times New Roman" w:hint="eastAsia"/>
        </w:rPr>
        <w:t xml:space="preserve">14  </w:t>
      </w:r>
      <w:r>
        <w:rPr>
          <w:rFonts w:ascii="Times New Roman" w:hint="eastAsia"/>
        </w:rPr>
        <w:t>涂层耐崩裂性试验方法（</w:t>
      </w:r>
      <w:r>
        <w:rPr>
          <w:rFonts w:ascii="Times New Roman" w:hint="eastAsia"/>
        </w:rPr>
        <w:t>Sta</w:t>
      </w:r>
      <w:r>
        <w:rPr>
          <w:rFonts w:ascii="Times New Roman" w:eastAsia="黑体" w:hint="eastAsia"/>
        </w:rPr>
        <w:t>ndard Test Method for Chipping Resistance of Coatings</w:t>
      </w:r>
      <w:r>
        <w:rPr>
          <w:rFonts w:ascii="Times New Roman" w:eastAsia="黑体" w:hint="eastAsia"/>
        </w:rPr>
        <w:t>）</w:t>
      </w:r>
    </w:p>
    <w:p w:rsidR="00CE0E03" w:rsidRDefault="00EB7BBD">
      <w:pPr>
        <w:pStyle w:val="affd"/>
        <w:rPr>
          <w:rFonts w:ascii="Times New Roman" w:eastAsia="黑体"/>
        </w:rPr>
      </w:pPr>
      <w:r>
        <w:rPr>
          <w:rFonts w:ascii="Times New Roman" w:hint="eastAsia"/>
        </w:rPr>
        <w:t xml:space="preserve">ASTM D5767  </w:t>
      </w:r>
      <w:r>
        <w:rPr>
          <w:rFonts w:ascii="Times New Roman" w:hint="eastAsia"/>
        </w:rPr>
        <w:t>利用仪器测量涂层表面映像清晰度（</w:t>
      </w:r>
      <w:r>
        <w:rPr>
          <w:rFonts w:ascii="Times New Roman" w:hint="eastAsia"/>
        </w:rPr>
        <w:t>DOI</w:t>
      </w:r>
      <w:r>
        <w:rPr>
          <w:rFonts w:ascii="Times New Roman" w:hint="eastAsia"/>
        </w:rPr>
        <w:t>）光泽的标准试验方法</w:t>
      </w:r>
      <w:r>
        <w:rPr>
          <w:rFonts w:ascii="Times New Roman" w:hint="eastAsia"/>
        </w:rPr>
        <w:t xml:space="preserve">[Standard Test Method for Instrumental Measurement of Distinctness-of-Image </w:t>
      </w:r>
      <w:r>
        <w:rPr>
          <w:rFonts w:ascii="Times New Roman" w:hint="eastAsia"/>
        </w:rPr>
        <w:t>（</w:t>
      </w:r>
      <w:r>
        <w:rPr>
          <w:rFonts w:ascii="Times New Roman" w:hint="eastAsia"/>
        </w:rPr>
        <w:t>DOI</w:t>
      </w:r>
      <w:r>
        <w:rPr>
          <w:rFonts w:ascii="Times New Roman" w:hint="eastAsia"/>
        </w:rPr>
        <w:t>）</w:t>
      </w:r>
      <w:r>
        <w:rPr>
          <w:rFonts w:ascii="Times New Roman" w:hint="eastAsia"/>
        </w:rPr>
        <w:t>Gloss of Coated Surfaces]</w:t>
      </w:r>
    </w:p>
    <w:p w:rsidR="00CE0E03" w:rsidRDefault="00EB7BBD">
      <w:pPr>
        <w:pStyle w:val="a5"/>
        <w:spacing w:before="312" w:after="312"/>
        <w:ind w:left="0"/>
        <w:rPr>
          <w:rFonts w:ascii="Times New Roman"/>
        </w:rPr>
      </w:pPr>
      <w:bookmarkStart w:id="52" w:name="_Toc492043343"/>
      <w:bookmarkStart w:id="53" w:name="_Toc502222000"/>
      <w:bookmarkStart w:id="54" w:name="_Toc498889283"/>
      <w:bookmarkStart w:id="55" w:name="_Toc498782097"/>
      <w:r>
        <w:rPr>
          <w:rFonts w:ascii="Times New Roman"/>
        </w:rPr>
        <w:t>术语和定义</w:t>
      </w:r>
      <w:bookmarkEnd w:id="52"/>
      <w:bookmarkEnd w:id="53"/>
      <w:bookmarkEnd w:id="54"/>
      <w:bookmarkEnd w:id="55"/>
    </w:p>
    <w:p w:rsidR="00CE0E03" w:rsidRDefault="00EB7BBD">
      <w:pPr>
        <w:pStyle w:val="affd"/>
        <w:rPr>
          <w:rFonts w:ascii="Times New Roman"/>
          <w:szCs w:val="21"/>
        </w:rPr>
      </w:pPr>
      <w:r>
        <w:rPr>
          <w:rFonts w:ascii="Times New Roman"/>
          <w:szCs w:val="21"/>
        </w:rPr>
        <w:t>下列术语</w:t>
      </w:r>
      <w:r>
        <w:rPr>
          <w:rFonts w:ascii="Times New Roman" w:hint="eastAsia"/>
          <w:szCs w:val="21"/>
        </w:rPr>
        <w:t>和定义</w:t>
      </w:r>
      <w:r>
        <w:rPr>
          <w:rFonts w:ascii="Times New Roman"/>
          <w:szCs w:val="21"/>
        </w:rPr>
        <w:t>适用于本文件</w:t>
      </w:r>
      <w:r>
        <w:rPr>
          <w:rFonts w:ascii="Times New Roman" w:hint="eastAsia"/>
          <w:szCs w:val="21"/>
        </w:rPr>
        <w:t>。</w:t>
      </w:r>
    </w:p>
    <w:p w:rsidR="00CE0E03" w:rsidRDefault="00EB7BBD">
      <w:pPr>
        <w:pStyle w:val="affd"/>
        <w:ind w:firstLineChars="0" w:firstLine="0"/>
        <w:rPr>
          <w:rFonts w:ascii="黑体" w:eastAsia="黑体"/>
          <w:szCs w:val="21"/>
        </w:rPr>
      </w:pPr>
      <w:r>
        <w:rPr>
          <w:rFonts w:ascii="黑体" w:eastAsia="黑体" w:hint="eastAsia"/>
          <w:szCs w:val="21"/>
        </w:rPr>
        <w:t xml:space="preserve">3.1 </w:t>
      </w:r>
    </w:p>
    <w:p w:rsidR="00CE0E03" w:rsidRDefault="00EB7BBD">
      <w:pPr>
        <w:pStyle w:val="affd"/>
        <w:rPr>
          <w:rFonts w:ascii="Times New Roman" w:eastAsia="黑体"/>
        </w:rPr>
      </w:pPr>
      <w:r>
        <w:rPr>
          <w:rFonts w:ascii="Times New Roman" w:eastAsia="黑体" w:hint="eastAsia"/>
        </w:rPr>
        <w:t>商用车辆</w:t>
      </w:r>
      <w:r>
        <w:rPr>
          <w:rFonts w:ascii="Times New Roman" w:eastAsia="黑体" w:hint="eastAsia"/>
        </w:rPr>
        <w:t xml:space="preserve"> </w:t>
      </w:r>
      <w:r>
        <w:rPr>
          <w:rFonts w:ascii="Times New Roman" w:eastAsia="黑体"/>
        </w:rPr>
        <w:t xml:space="preserve"> </w:t>
      </w:r>
      <w:r>
        <w:rPr>
          <w:rFonts w:ascii="Times New Roman" w:eastAsia="黑体" w:hint="eastAsia"/>
        </w:rPr>
        <w:t>commercial vehicle</w:t>
      </w:r>
    </w:p>
    <w:p w:rsidR="00CE0E03" w:rsidRDefault="00EB7BBD">
      <w:pPr>
        <w:pStyle w:val="affd"/>
        <w:rPr>
          <w:rFonts w:ascii="Times New Roman"/>
        </w:rPr>
      </w:pPr>
      <w:r>
        <w:rPr>
          <w:rFonts w:ascii="Times New Roman" w:hint="eastAsia"/>
        </w:rPr>
        <w:t>在设计和技术特性上用于运送人员和货物的汽车，并且可以牵引挂车</w:t>
      </w:r>
      <w:r>
        <w:rPr>
          <w:rFonts w:ascii="Times New Roman"/>
        </w:rPr>
        <w:t>。</w:t>
      </w:r>
    </w:p>
    <w:p w:rsidR="00CE0E03" w:rsidRDefault="00EB7BBD">
      <w:pPr>
        <w:pStyle w:val="affd"/>
        <w:ind w:firstLineChars="202" w:firstLine="424"/>
        <w:rPr>
          <w:rFonts w:ascii="Times New Roman"/>
        </w:rPr>
      </w:pPr>
      <w:r>
        <w:rPr>
          <w:rFonts w:ascii="Times New Roman"/>
        </w:rPr>
        <w:t>[</w:t>
      </w:r>
      <w:r>
        <w:rPr>
          <w:rFonts w:ascii="Times New Roman" w:hint="eastAsia"/>
          <w:szCs w:val="21"/>
        </w:rPr>
        <w:t>GB</w:t>
      </w:r>
      <w:r>
        <w:rPr>
          <w:rFonts w:ascii="Times New Roman"/>
          <w:szCs w:val="21"/>
        </w:rPr>
        <w:t>/</w:t>
      </w:r>
      <w:r>
        <w:rPr>
          <w:rFonts w:ascii="Times New Roman" w:hint="eastAsia"/>
          <w:szCs w:val="21"/>
        </w:rPr>
        <w:t>T</w:t>
      </w:r>
      <w:r>
        <w:rPr>
          <w:rFonts w:ascii="Times New Roman"/>
          <w:szCs w:val="21"/>
        </w:rPr>
        <w:t xml:space="preserve"> </w:t>
      </w:r>
      <w:r>
        <w:rPr>
          <w:rFonts w:ascii="Times New Roman" w:hint="eastAsia"/>
          <w:szCs w:val="21"/>
        </w:rPr>
        <w:t>3730.1</w:t>
      </w:r>
      <w:r>
        <w:rPr>
          <w:rFonts w:ascii="Times New Roman" w:hint="eastAsia"/>
        </w:rPr>
        <w:t>—</w:t>
      </w:r>
      <w:r>
        <w:rPr>
          <w:rFonts w:ascii="Times New Roman"/>
          <w:szCs w:val="21"/>
        </w:rPr>
        <w:t>20</w:t>
      </w:r>
      <w:r>
        <w:rPr>
          <w:rFonts w:ascii="Times New Roman" w:hint="eastAsia"/>
          <w:szCs w:val="21"/>
        </w:rPr>
        <w:t>01</w:t>
      </w:r>
      <w:r>
        <w:rPr>
          <w:rFonts w:ascii="Times New Roman"/>
        </w:rPr>
        <w:t>，定义</w:t>
      </w:r>
      <w:r>
        <w:rPr>
          <w:rFonts w:ascii="Times New Roman" w:hint="eastAsia"/>
        </w:rPr>
        <w:t>2.1.2</w:t>
      </w:r>
      <w:r>
        <w:rPr>
          <w:rFonts w:ascii="Times New Roman"/>
        </w:rPr>
        <w:t>]</w:t>
      </w:r>
    </w:p>
    <w:p w:rsidR="00CE0E03" w:rsidRDefault="00EB7BBD">
      <w:pPr>
        <w:pStyle w:val="affd"/>
        <w:ind w:firstLineChars="0" w:firstLine="0"/>
        <w:rPr>
          <w:rFonts w:ascii="黑体" w:eastAsia="黑体"/>
          <w:szCs w:val="21"/>
        </w:rPr>
      </w:pPr>
      <w:r>
        <w:rPr>
          <w:rFonts w:ascii="黑体" w:eastAsia="黑体"/>
          <w:szCs w:val="21"/>
        </w:rPr>
        <w:t>3.</w:t>
      </w:r>
      <w:r>
        <w:rPr>
          <w:rFonts w:ascii="黑体" w:eastAsia="黑体" w:hint="eastAsia"/>
          <w:szCs w:val="21"/>
        </w:rPr>
        <w:t>2</w:t>
      </w:r>
      <w:r>
        <w:rPr>
          <w:rFonts w:ascii="黑体" w:eastAsia="黑体"/>
          <w:szCs w:val="21"/>
        </w:rPr>
        <w:t xml:space="preserve"> </w:t>
      </w:r>
    </w:p>
    <w:p w:rsidR="00CE0E03" w:rsidRDefault="00EB7BBD">
      <w:pPr>
        <w:pStyle w:val="affd"/>
        <w:rPr>
          <w:rFonts w:ascii="Times New Roman" w:eastAsia="黑体"/>
        </w:rPr>
      </w:pPr>
      <w:r>
        <w:rPr>
          <w:rFonts w:ascii="Times New Roman" w:eastAsia="黑体" w:hint="eastAsia"/>
        </w:rPr>
        <w:t>挂车</w:t>
      </w:r>
      <w:r>
        <w:rPr>
          <w:rFonts w:ascii="Times New Roman" w:eastAsia="黑体" w:hint="eastAsia"/>
        </w:rPr>
        <w:t xml:space="preserve"> </w:t>
      </w:r>
      <w:r>
        <w:rPr>
          <w:rFonts w:ascii="Times New Roman" w:eastAsia="黑体"/>
        </w:rPr>
        <w:t xml:space="preserve"> </w:t>
      </w:r>
      <w:r>
        <w:rPr>
          <w:rFonts w:ascii="Times New Roman" w:eastAsia="黑体" w:hint="eastAsia"/>
        </w:rPr>
        <w:t>trailer</w:t>
      </w:r>
    </w:p>
    <w:p w:rsidR="00CE0E03" w:rsidRDefault="00EB7BBD">
      <w:pPr>
        <w:pStyle w:val="affd"/>
        <w:ind w:firstLineChars="202" w:firstLine="424"/>
        <w:rPr>
          <w:rFonts w:ascii="Times New Roman"/>
        </w:rPr>
      </w:pPr>
      <w:r>
        <w:rPr>
          <w:rFonts w:ascii="Times New Roman" w:hint="eastAsia"/>
        </w:rPr>
        <w:t>就其设计和技术特性需由汽车牵引，才能正常使用的一种无动力的道路车辆，用于：</w:t>
      </w:r>
      <w:r>
        <w:rPr>
          <w:rFonts w:ascii="Times New Roman" w:hint="eastAsia"/>
        </w:rPr>
        <w:t xml:space="preserve"> </w:t>
      </w:r>
    </w:p>
    <w:p w:rsidR="00CE0E03" w:rsidRDefault="00EB7BBD">
      <w:pPr>
        <w:pStyle w:val="affd"/>
        <w:ind w:firstLineChars="202" w:firstLine="424"/>
        <w:rPr>
          <w:rFonts w:ascii="Times New Roman"/>
        </w:rPr>
      </w:pPr>
      <w:r>
        <w:rPr>
          <w:rFonts w:ascii="Times New Roman" w:hint="eastAsia"/>
        </w:rPr>
        <w:t>—载运人员和</w:t>
      </w:r>
      <w:r>
        <w:rPr>
          <w:rFonts w:ascii="Times New Roman" w:hint="eastAsia"/>
        </w:rPr>
        <w:t>/</w:t>
      </w:r>
      <w:r>
        <w:rPr>
          <w:rFonts w:ascii="Times New Roman" w:hint="eastAsia"/>
        </w:rPr>
        <w:t>或货物；</w:t>
      </w:r>
    </w:p>
    <w:p w:rsidR="00CE0E03" w:rsidRDefault="00EB7BBD">
      <w:pPr>
        <w:pStyle w:val="affd"/>
        <w:ind w:firstLineChars="202" w:firstLine="424"/>
        <w:rPr>
          <w:rFonts w:ascii="Times New Roman"/>
        </w:rPr>
      </w:pPr>
      <w:r>
        <w:rPr>
          <w:rFonts w:ascii="Times New Roman" w:hint="eastAsia"/>
        </w:rPr>
        <w:t>—特殊用途。</w:t>
      </w:r>
    </w:p>
    <w:p w:rsidR="00CE0E03" w:rsidRDefault="00EB7BBD">
      <w:pPr>
        <w:pStyle w:val="affd"/>
        <w:ind w:firstLineChars="202" w:firstLine="424"/>
        <w:rPr>
          <w:rFonts w:ascii="Times New Roman"/>
        </w:rPr>
      </w:pPr>
      <w:r>
        <w:rPr>
          <w:rFonts w:ascii="Times New Roman" w:hint="eastAsia"/>
        </w:rPr>
        <w:t>[GB/T 3730.1</w:t>
      </w:r>
      <w:r>
        <w:rPr>
          <w:rFonts w:ascii="Times New Roman" w:hint="eastAsia"/>
        </w:rPr>
        <w:t>—</w:t>
      </w:r>
      <w:r>
        <w:rPr>
          <w:rFonts w:ascii="Times New Roman" w:hint="eastAsia"/>
        </w:rPr>
        <w:t>2001</w:t>
      </w:r>
      <w:r>
        <w:rPr>
          <w:rFonts w:ascii="Times New Roman" w:hint="eastAsia"/>
        </w:rPr>
        <w:t>，定义</w:t>
      </w:r>
      <w:r>
        <w:rPr>
          <w:rFonts w:ascii="Times New Roman" w:hint="eastAsia"/>
        </w:rPr>
        <w:t>2.2]</w:t>
      </w:r>
    </w:p>
    <w:p w:rsidR="00CE0E03" w:rsidRDefault="00EB7BBD">
      <w:pPr>
        <w:pStyle w:val="affd"/>
        <w:ind w:firstLineChars="0" w:firstLine="0"/>
        <w:rPr>
          <w:rFonts w:ascii="黑体" w:eastAsia="黑体"/>
          <w:szCs w:val="21"/>
        </w:rPr>
      </w:pPr>
      <w:r>
        <w:rPr>
          <w:rFonts w:ascii="黑体" w:eastAsia="黑体"/>
          <w:szCs w:val="21"/>
        </w:rPr>
        <w:t>3.</w:t>
      </w:r>
      <w:r>
        <w:rPr>
          <w:rFonts w:ascii="黑体" w:eastAsia="黑体" w:hint="eastAsia"/>
          <w:szCs w:val="21"/>
        </w:rPr>
        <w:t>3</w:t>
      </w:r>
      <w:r>
        <w:rPr>
          <w:rFonts w:ascii="黑体" w:eastAsia="黑体"/>
          <w:szCs w:val="21"/>
        </w:rPr>
        <w:t xml:space="preserve"> </w:t>
      </w:r>
    </w:p>
    <w:p w:rsidR="00CE0E03" w:rsidRDefault="00EB7BBD">
      <w:pPr>
        <w:pStyle w:val="affd"/>
        <w:rPr>
          <w:rFonts w:ascii="Times New Roman" w:eastAsia="黑体"/>
          <w:szCs w:val="21"/>
        </w:rPr>
      </w:pPr>
      <w:r>
        <w:rPr>
          <w:rFonts w:ascii="Times New Roman" w:eastAsia="黑体" w:hint="eastAsia"/>
        </w:rPr>
        <w:t>客车</w:t>
      </w:r>
      <w:r>
        <w:rPr>
          <w:rFonts w:ascii="Times New Roman" w:eastAsia="黑体" w:hint="eastAsia"/>
        </w:rPr>
        <w:t xml:space="preserve"> </w:t>
      </w:r>
      <w:r>
        <w:rPr>
          <w:rFonts w:ascii="Times New Roman" w:eastAsia="黑体"/>
        </w:rPr>
        <w:t xml:space="preserve"> </w:t>
      </w:r>
      <w:r>
        <w:rPr>
          <w:rFonts w:ascii="Times New Roman" w:eastAsia="黑体" w:hint="eastAsia"/>
        </w:rPr>
        <w:t>bus</w:t>
      </w:r>
    </w:p>
    <w:p w:rsidR="00CE0E03" w:rsidRDefault="00EB7BBD">
      <w:pPr>
        <w:pStyle w:val="affd"/>
        <w:rPr>
          <w:rFonts w:ascii="Times New Roman"/>
        </w:rPr>
      </w:pPr>
      <w:bookmarkStart w:id="56" w:name="_Toc502222001"/>
      <w:bookmarkStart w:id="57" w:name="_Toc492043344"/>
      <w:bookmarkStart w:id="58" w:name="_Toc498782098"/>
      <w:bookmarkStart w:id="59" w:name="_Toc498889284"/>
      <w:r>
        <w:rPr>
          <w:rFonts w:ascii="Times New Roman" w:hint="eastAsia"/>
        </w:rPr>
        <w:t>在设计和技术特性上用于载运乘客及其随身行李的商用车辆，包括驾驶员座位在内座位数超过九座</w:t>
      </w:r>
      <w:r>
        <w:rPr>
          <w:rFonts w:ascii="Times New Roman"/>
        </w:rPr>
        <w:t>。</w:t>
      </w:r>
      <w:r>
        <w:rPr>
          <w:rFonts w:ascii="Times New Roman" w:hint="eastAsia"/>
        </w:rPr>
        <w:t>客车有单层的或双层的，也可牵引</w:t>
      </w:r>
      <w:proofErr w:type="gramStart"/>
      <w:r>
        <w:rPr>
          <w:rFonts w:ascii="Times New Roman" w:hint="eastAsia"/>
        </w:rPr>
        <w:t>一</w:t>
      </w:r>
      <w:proofErr w:type="gramEnd"/>
      <w:r>
        <w:rPr>
          <w:rFonts w:ascii="Times New Roman" w:hint="eastAsia"/>
        </w:rPr>
        <w:t>挂车。</w:t>
      </w:r>
    </w:p>
    <w:p w:rsidR="00CE0E03" w:rsidRDefault="00EB7BBD">
      <w:pPr>
        <w:pStyle w:val="affd"/>
        <w:ind w:firstLineChars="202" w:firstLine="424"/>
        <w:rPr>
          <w:rFonts w:ascii="Times New Roman"/>
        </w:rPr>
      </w:pPr>
      <w:r>
        <w:rPr>
          <w:rFonts w:ascii="Times New Roman"/>
        </w:rPr>
        <w:t>[</w:t>
      </w:r>
      <w:r>
        <w:rPr>
          <w:rFonts w:ascii="Times New Roman" w:hint="eastAsia"/>
          <w:szCs w:val="21"/>
        </w:rPr>
        <w:t>GB</w:t>
      </w:r>
      <w:r>
        <w:rPr>
          <w:rFonts w:ascii="Times New Roman"/>
          <w:szCs w:val="21"/>
        </w:rPr>
        <w:t>/</w:t>
      </w:r>
      <w:r>
        <w:rPr>
          <w:rFonts w:ascii="Times New Roman" w:hint="eastAsia"/>
          <w:szCs w:val="21"/>
        </w:rPr>
        <w:t>T</w:t>
      </w:r>
      <w:r>
        <w:rPr>
          <w:rFonts w:ascii="Times New Roman"/>
          <w:szCs w:val="21"/>
        </w:rPr>
        <w:t xml:space="preserve"> </w:t>
      </w:r>
      <w:r>
        <w:rPr>
          <w:rFonts w:ascii="Times New Roman" w:hint="eastAsia"/>
          <w:szCs w:val="21"/>
        </w:rPr>
        <w:t>3730.1</w:t>
      </w:r>
      <w:r>
        <w:rPr>
          <w:rFonts w:ascii="Times New Roman" w:hint="eastAsia"/>
        </w:rPr>
        <w:t>—</w:t>
      </w:r>
      <w:r>
        <w:rPr>
          <w:rFonts w:ascii="Times New Roman"/>
          <w:szCs w:val="21"/>
        </w:rPr>
        <w:t>20</w:t>
      </w:r>
      <w:r>
        <w:rPr>
          <w:rFonts w:ascii="Times New Roman" w:hint="eastAsia"/>
          <w:szCs w:val="21"/>
        </w:rPr>
        <w:t>01</w:t>
      </w:r>
      <w:r>
        <w:rPr>
          <w:rFonts w:ascii="Times New Roman"/>
        </w:rPr>
        <w:t>，定义</w:t>
      </w:r>
      <w:r>
        <w:rPr>
          <w:rFonts w:ascii="Times New Roman" w:hint="eastAsia"/>
        </w:rPr>
        <w:t>2.1.2.1</w:t>
      </w:r>
      <w:r>
        <w:rPr>
          <w:rFonts w:ascii="Times New Roman"/>
        </w:rPr>
        <w:t>]</w:t>
      </w:r>
    </w:p>
    <w:p w:rsidR="00CE0E03" w:rsidRDefault="00EB7BBD">
      <w:pPr>
        <w:pStyle w:val="affd"/>
        <w:ind w:firstLineChars="0" w:firstLine="0"/>
        <w:rPr>
          <w:rFonts w:ascii="黑体" w:eastAsia="黑体"/>
          <w:szCs w:val="21"/>
        </w:rPr>
      </w:pPr>
      <w:r>
        <w:rPr>
          <w:rFonts w:ascii="黑体" w:eastAsia="黑体"/>
          <w:szCs w:val="21"/>
        </w:rPr>
        <w:t>3.</w:t>
      </w:r>
      <w:r>
        <w:rPr>
          <w:rFonts w:ascii="黑体" w:eastAsia="黑体" w:hint="eastAsia"/>
          <w:szCs w:val="21"/>
        </w:rPr>
        <w:t>4</w:t>
      </w:r>
      <w:r>
        <w:rPr>
          <w:rFonts w:ascii="黑体" w:eastAsia="黑体"/>
          <w:szCs w:val="21"/>
        </w:rPr>
        <w:t xml:space="preserve"> </w:t>
      </w:r>
    </w:p>
    <w:p w:rsidR="00CE0E03" w:rsidRDefault="00EB7BBD">
      <w:pPr>
        <w:pStyle w:val="affd"/>
        <w:rPr>
          <w:rFonts w:ascii="Times New Roman" w:eastAsia="黑体"/>
          <w:szCs w:val="21"/>
        </w:rPr>
      </w:pPr>
      <w:r>
        <w:rPr>
          <w:rFonts w:ascii="Times New Roman" w:eastAsia="黑体" w:hint="eastAsia"/>
        </w:rPr>
        <w:t>客车挂车</w:t>
      </w:r>
      <w:r>
        <w:rPr>
          <w:rFonts w:ascii="Times New Roman" w:eastAsia="黑体" w:hint="eastAsia"/>
        </w:rPr>
        <w:t xml:space="preserve">  trailer</w:t>
      </w:r>
    </w:p>
    <w:p w:rsidR="00CE0E03" w:rsidRDefault="00EB7BBD">
      <w:pPr>
        <w:pStyle w:val="affd"/>
        <w:rPr>
          <w:rFonts w:ascii="Times New Roman"/>
        </w:rPr>
      </w:pPr>
      <w:r>
        <w:rPr>
          <w:rFonts w:ascii="Times New Roman" w:hint="eastAsia"/>
        </w:rPr>
        <w:t>在其设计和技术特性上，用于载运人员及其随身行李的牵引杆挂车。</w:t>
      </w:r>
    </w:p>
    <w:p w:rsidR="00CE0E03" w:rsidRDefault="00EB7BBD">
      <w:pPr>
        <w:pStyle w:val="affd"/>
        <w:ind w:firstLineChars="202" w:firstLine="424"/>
        <w:rPr>
          <w:rFonts w:ascii="Times New Roman"/>
        </w:rPr>
      </w:pPr>
      <w:r>
        <w:rPr>
          <w:rFonts w:ascii="Times New Roman"/>
        </w:rPr>
        <w:t>[</w:t>
      </w:r>
      <w:r>
        <w:rPr>
          <w:rFonts w:ascii="Times New Roman" w:hint="eastAsia"/>
          <w:szCs w:val="21"/>
        </w:rPr>
        <w:t>GB</w:t>
      </w:r>
      <w:r>
        <w:rPr>
          <w:rFonts w:ascii="Times New Roman"/>
          <w:szCs w:val="21"/>
        </w:rPr>
        <w:t>/</w:t>
      </w:r>
      <w:r>
        <w:rPr>
          <w:rFonts w:ascii="Times New Roman" w:hint="eastAsia"/>
          <w:szCs w:val="21"/>
        </w:rPr>
        <w:t>T</w:t>
      </w:r>
      <w:r>
        <w:rPr>
          <w:rFonts w:ascii="Times New Roman"/>
          <w:szCs w:val="21"/>
        </w:rPr>
        <w:t xml:space="preserve"> </w:t>
      </w:r>
      <w:r>
        <w:rPr>
          <w:rFonts w:ascii="Times New Roman" w:hint="eastAsia"/>
          <w:szCs w:val="21"/>
        </w:rPr>
        <w:t>3730.1</w:t>
      </w:r>
      <w:r>
        <w:rPr>
          <w:rFonts w:ascii="Times New Roman" w:hint="eastAsia"/>
        </w:rPr>
        <w:t>—</w:t>
      </w:r>
      <w:r>
        <w:rPr>
          <w:rFonts w:ascii="Times New Roman"/>
          <w:szCs w:val="21"/>
        </w:rPr>
        <w:t>20</w:t>
      </w:r>
      <w:r>
        <w:rPr>
          <w:rFonts w:ascii="Times New Roman" w:hint="eastAsia"/>
          <w:szCs w:val="21"/>
        </w:rPr>
        <w:t>01</w:t>
      </w:r>
      <w:r>
        <w:rPr>
          <w:rFonts w:ascii="Times New Roman"/>
        </w:rPr>
        <w:t>，定义</w:t>
      </w:r>
      <w:r>
        <w:rPr>
          <w:rFonts w:ascii="Times New Roman" w:hint="eastAsia"/>
        </w:rPr>
        <w:t>2.2.1.1</w:t>
      </w:r>
      <w:r>
        <w:rPr>
          <w:rFonts w:ascii="Times New Roman"/>
        </w:rPr>
        <w:t>]</w:t>
      </w:r>
    </w:p>
    <w:p w:rsidR="00CE0E03" w:rsidRDefault="00EB7BBD">
      <w:pPr>
        <w:pStyle w:val="affd"/>
        <w:ind w:firstLineChars="0" w:firstLine="0"/>
        <w:rPr>
          <w:rFonts w:ascii="黑体" w:eastAsia="黑体"/>
          <w:szCs w:val="21"/>
        </w:rPr>
      </w:pPr>
      <w:r>
        <w:rPr>
          <w:rFonts w:ascii="黑体" w:eastAsia="黑体"/>
          <w:szCs w:val="21"/>
        </w:rPr>
        <w:t>3.</w:t>
      </w:r>
      <w:r>
        <w:rPr>
          <w:rFonts w:ascii="黑体" w:eastAsia="黑体" w:hint="eastAsia"/>
          <w:szCs w:val="21"/>
        </w:rPr>
        <w:t>5</w:t>
      </w:r>
      <w:r>
        <w:rPr>
          <w:rFonts w:ascii="黑体" w:eastAsia="黑体"/>
          <w:szCs w:val="21"/>
        </w:rPr>
        <w:t xml:space="preserve"> </w:t>
      </w:r>
    </w:p>
    <w:p w:rsidR="00CE0E03" w:rsidRDefault="00EB7BBD">
      <w:pPr>
        <w:pStyle w:val="affd"/>
        <w:rPr>
          <w:rFonts w:ascii="Times New Roman" w:eastAsia="黑体"/>
          <w:szCs w:val="21"/>
        </w:rPr>
      </w:pPr>
      <w:r>
        <w:rPr>
          <w:rFonts w:ascii="Times New Roman" w:eastAsia="黑体" w:hint="eastAsia"/>
        </w:rPr>
        <w:t>客车半挂车</w:t>
      </w:r>
      <w:r>
        <w:rPr>
          <w:rFonts w:ascii="Times New Roman" w:eastAsia="黑体" w:hint="eastAsia"/>
        </w:rPr>
        <w:t xml:space="preserve">  semi-trailer</w:t>
      </w:r>
    </w:p>
    <w:p w:rsidR="00CE0E03" w:rsidRDefault="00EB7BBD">
      <w:pPr>
        <w:pStyle w:val="affd"/>
        <w:rPr>
          <w:rFonts w:ascii="Times New Roman"/>
        </w:rPr>
      </w:pPr>
      <w:r>
        <w:rPr>
          <w:rFonts w:ascii="Times New Roman" w:hint="eastAsia"/>
        </w:rPr>
        <w:t>在设计和技术特性上用于载运乘客及其随身行李的半挂车。</w:t>
      </w:r>
    </w:p>
    <w:p w:rsidR="00CE0E03" w:rsidRDefault="00EB7BBD">
      <w:pPr>
        <w:pStyle w:val="affd"/>
        <w:ind w:firstLineChars="202" w:firstLine="424"/>
        <w:rPr>
          <w:rFonts w:ascii="Times New Roman"/>
        </w:rPr>
      </w:pPr>
      <w:r>
        <w:rPr>
          <w:rFonts w:ascii="Times New Roman"/>
        </w:rPr>
        <w:lastRenderedPageBreak/>
        <w:t>[</w:t>
      </w:r>
      <w:r>
        <w:rPr>
          <w:rFonts w:ascii="Times New Roman" w:hint="eastAsia"/>
          <w:szCs w:val="21"/>
        </w:rPr>
        <w:t>GB</w:t>
      </w:r>
      <w:r>
        <w:rPr>
          <w:rFonts w:ascii="Times New Roman"/>
          <w:szCs w:val="21"/>
        </w:rPr>
        <w:t>/</w:t>
      </w:r>
      <w:r>
        <w:rPr>
          <w:rFonts w:ascii="Times New Roman" w:hint="eastAsia"/>
          <w:szCs w:val="21"/>
        </w:rPr>
        <w:t>T</w:t>
      </w:r>
      <w:r>
        <w:rPr>
          <w:rFonts w:ascii="Times New Roman"/>
          <w:szCs w:val="21"/>
        </w:rPr>
        <w:t xml:space="preserve"> </w:t>
      </w:r>
      <w:r>
        <w:rPr>
          <w:rFonts w:ascii="Times New Roman" w:hint="eastAsia"/>
          <w:szCs w:val="21"/>
        </w:rPr>
        <w:t>3730.1</w:t>
      </w:r>
      <w:r>
        <w:rPr>
          <w:rFonts w:ascii="Times New Roman" w:hint="eastAsia"/>
        </w:rPr>
        <w:t>—</w:t>
      </w:r>
      <w:r>
        <w:rPr>
          <w:rFonts w:ascii="Times New Roman"/>
          <w:szCs w:val="21"/>
        </w:rPr>
        <w:t>20</w:t>
      </w:r>
      <w:r>
        <w:rPr>
          <w:rFonts w:ascii="Times New Roman" w:hint="eastAsia"/>
          <w:szCs w:val="21"/>
        </w:rPr>
        <w:t>01</w:t>
      </w:r>
      <w:r>
        <w:rPr>
          <w:rFonts w:ascii="Times New Roman"/>
        </w:rPr>
        <w:t>，定义</w:t>
      </w:r>
      <w:r>
        <w:rPr>
          <w:rFonts w:ascii="Times New Roman" w:hint="eastAsia"/>
        </w:rPr>
        <w:t>2.2.2.1</w:t>
      </w:r>
      <w:r>
        <w:rPr>
          <w:rFonts w:ascii="Times New Roman"/>
        </w:rPr>
        <w:t>]</w:t>
      </w:r>
    </w:p>
    <w:p w:rsidR="00CE0E03" w:rsidRDefault="00EB7BBD">
      <w:pPr>
        <w:pStyle w:val="affd"/>
        <w:ind w:firstLineChars="0" w:firstLine="0"/>
        <w:rPr>
          <w:rFonts w:ascii="黑体" w:eastAsia="黑体"/>
          <w:szCs w:val="21"/>
        </w:rPr>
      </w:pPr>
      <w:r>
        <w:rPr>
          <w:rFonts w:ascii="黑体" w:eastAsia="黑体"/>
          <w:szCs w:val="21"/>
        </w:rPr>
        <w:t>3.</w:t>
      </w:r>
      <w:r>
        <w:rPr>
          <w:rFonts w:ascii="黑体" w:eastAsia="黑体" w:hint="eastAsia"/>
          <w:szCs w:val="21"/>
        </w:rPr>
        <w:t>6</w:t>
      </w:r>
      <w:r>
        <w:rPr>
          <w:rFonts w:ascii="黑体" w:eastAsia="黑体"/>
          <w:szCs w:val="21"/>
        </w:rPr>
        <w:t xml:space="preserve"> </w:t>
      </w:r>
    </w:p>
    <w:p w:rsidR="00CE0E03" w:rsidRDefault="00EB7BBD">
      <w:pPr>
        <w:pStyle w:val="affd"/>
        <w:rPr>
          <w:rFonts w:ascii="Times New Roman" w:eastAsia="黑体"/>
          <w:szCs w:val="21"/>
        </w:rPr>
      </w:pPr>
      <w:r>
        <w:rPr>
          <w:rFonts w:ascii="Times New Roman" w:eastAsia="黑体" w:hint="eastAsia"/>
        </w:rPr>
        <w:t>客车列车</w:t>
      </w:r>
      <w:r>
        <w:rPr>
          <w:rFonts w:ascii="Times New Roman" w:eastAsia="黑体" w:hint="eastAsia"/>
        </w:rPr>
        <w:t xml:space="preserve">  bus road train</w:t>
      </w:r>
    </w:p>
    <w:p w:rsidR="00CE0E03" w:rsidRDefault="00EB7BBD">
      <w:pPr>
        <w:pStyle w:val="affd"/>
        <w:rPr>
          <w:rFonts w:ascii="Times New Roman"/>
        </w:rPr>
      </w:pPr>
      <w:r>
        <w:rPr>
          <w:rFonts w:ascii="Times New Roman" w:hint="eastAsia"/>
        </w:rPr>
        <w:t>一辆客车与一辆或多辆挂车的组合。各节乘客车厢不相通，有时也可设服务走廊。</w:t>
      </w:r>
    </w:p>
    <w:p w:rsidR="00CE0E03" w:rsidRDefault="00EB7BBD">
      <w:pPr>
        <w:pStyle w:val="affd"/>
        <w:ind w:firstLineChars="202" w:firstLine="424"/>
        <w:rPr>
          <w:rFonts w:ascii="Times New Roman"/>
        </w:rPr>
      </w:pPr>
      <w:r>
        <w:rPr>
          <w:rFonts w:ascii="Times New Roman"/>
        </w:rPr>
        <w:t>[</w:t>
      </w:r>
      <w:r>
        <w:rPr>
          <w:rFonts w:ascii="Times New Roman" w:hint="eastAsia"/>
          <w:szCs w:val="21"/>
        </w:rPr>
        <w:t>GB</w:t>
      </w:r>
      <w:r>
        <w:rPr>
          <w:rFonts w:ascii="Times New Roman"/>
          <w:szCs w:val="21"/>
        </w:rPr>
        <w:t>/</w:t>
      </w:r>
      <w:r>
        <w:rPr>
          <w:rFonts w:ascii="Times New Roman" w:hint="eastAsia"/>
          <w:szCs w:val="21"/>
        </w:rPr>
        <w:t>T</w:t>
      </w:r>
      <w:r>
        <w:rPr>
          <w:rFonts w:ascii="Times New Roman"/>
          <w:szCs w:val="21"/>
        </w:rPr>
        <w:t xml:space="preserve"> </w:t>
      </w:r>
      <w:r>
        <w:rPr>
          <w:rFonts w:ascii="Times New Roman" w:hint="eastAsia"/>
          <w:szCs w:val="21"/>
        </w:rPr>
        <w:t>3730.1</w:t>
      </w:r>
      <w:r>
        <w:rPr>
          <w:rFonts w:ascii="Times New Roman" w:hint="eastAsia"/>
        </w:rPr>
        <w:t>—</w:t>
      </w:r>
      <w:r>
        <w:rPr>
          <w:rFonts w:ascii="Times New Roman"/>
          <w:szCs w:val="21"/>
        </w:rPr>
        <w:t>20</w:t>
      </w:r>
      <w:r>
        <w:rPr>
          <w:rFonts w:ascii="Times New Roman" w:hint="eastAsia"/>
          <w:szCs w:val="21"/>
        </w:rPr>
        <w:t>01</w:t>
      </w:r>
      <w:r>
        <w:rPr>
          <w:rFonts w:ascii="Times New Roman"/>
        </w:rPr>
        <w:t>，定义</w:t>
      </w:r>
      <w:r>
        <w:rPr>
          <w:rFonts w:ascii="Times New Roman" w:hint="eastAsia"/>
        </w:rPr>
        <w:t>2.3.2</w:t>
      </w:r>
      <w:r>
        <w:rPr>
          <w:rFonts w:ascii="Times New Roman"/>
        </w:rPr>
        <w:t>]</w:t>
      </w:r>
    </w:p>
    <w:p w:rsidR="00CE0E03" w:rsidRDefault="00EB7BBD">
      <w:pPr>
        <w:pStyle w:val="affd"/>
        <w:ind w:firstLineChars="0" w:firstLine="0"/>
        <w:rPr>
          <w:rFonts w:ascii="黑体" w:eastAsia="黑体"/>
          <w:szCs w:val="21"/>
        </w:rPr>
      </w:pPr>
      <w:r>
        <w:rPr>
          <w:rFonts w:ascii="黑体" w:eastAsia="黑体"/>
          <w:szCs w:val="21"/>
        </w:rPr>
        <w:t>3.</w:t>
      </w:r>
      <w:r>
        <w:rPr>
          <w:rFonts w:ascii="黑体" w:eastAsia="黑体" w:hint="eastAsia"/>
          <w:szCs w:val="21"/>
        </w:rPr>
        <w:t>7</w:t>
      </w:r>
      <w:r>
        <w:rPr>
          <w:rFonts w:ascii="黑体" w:eastAsia="黑体"/>
          <w:szCs w:val="21"/>
        </w:rPr>
        <w:t xml:space="preserve"> </w:t>
      </w:r>
    </w:p>
    <w:p w:rsidR="00CE0E03" w:rsidRDefault="00EB7BBD">
      <w:pPr>
        <w:pStyle w:val="affd"/>
        <w:rPr>
          <w:rFonts w:ascii="Times New Roman" w:eastAsia="黑体"/>
          <w:szCs w:val="21"/>
        </w:rPr>
      </w:pPr>
      <w:r>
        <w:rPr>
          <w:rFonts w:ascii="Times New Roman" w:eastAsia="黑体" w:hint="eastAsia"/>
        </w:rPr>
        <w:t>底面合一漆</w:t>
      </w:r>
      <w:r>
        <w:rPr>
          <w:rFonts w:ascii="Times New Roman" w:eastAsia="黑体" w:hint="eastAsia"/>
        </w:rPr>
        <w:t xml:space="preserve">  primer-topcoat paints</w:t>
      </w:r>
    </w:p>
    <w:p w:rsidR="00CE0E03" w:rsidRDefault="00EB7BBD">
      <w:pPr>
        <w:pStyle w:val="affd"/>
        <w:rPr>
          <w:rFonts w:ascii="Times New Roman"/>
        </w:rPr>
      </w:pPr>
      <w:r>
        <w:rPr>
          <w:rFonts w:ascii="Times New Roman" w:hint="eastAsia"/>
        </w:rPr>
        <w:t>涂装时，无需配套底漆，可直接涂覆于底盘等工件表面，具有装饰和保护作用的单层色漆。</w:t>
      </w:r>
    </w:p>
    <w:p w:rsidR="00CE0E03" w:rsidRDefault="00EB7BBD">
      <w:pPr>
        <w:pStyle w:val="a5"/>
        <w:spacing w:before="312" w:after="312"/>
        <w:ind w:left="0"/>
        <w:rPr>
          <w:rFonts w:ascii="Times New Roman"/>
        </w:rPr>
      </w:pPr>
      <w:r>
        <w:rPr>
          <w:rFonts w:ascii="Times New Roman"/>
        </w:rPr>
        <w:t>分类</w:t>
      </w:r>
      <w:bookmarkEnd w:id="56"/>
      <w:bookmarkEnd w:id="57"/>
      <w:bookmarkEnd w:id="58"/>
      <w:bookmarkEnd w:id="59"/>
    </w:p>
    <w:p w:rsidR="00CE0E03" w:rsidRDefault="00EB7BBD">
      <w:pPr>
        <w:pStyle w:val="affd"/>
        <w:rPr>
          <w:rFonts w:ascii="Times New Roman"/>
        </w:rPr>
      </w:pPr>
      <w:bookmarkStart w:id="60" w:name="_Toc444248333"/>
      <w:bookmarkStart w:id="61" w:name="_Toc444196440"/>
      <w:bookmarkEnd w:id="60"/>
      <w:bookmarkEnd w:id="61"/>
      <w:r>
        <w:rPr>
          <w:rFonts w:ascii="Times New Roman"/>
        </w:rPr>
        <w:t>本</w:t>
      </w:r>
      <w:r>
        <w:rPr>
          <w:rFonts w:ascii="Times New Roman" w:hint="eastAsia"/>
        </w:rPr>
        <w:t>文件</w:t>
      </w:r>
      <w:r>
        <w:rPr>
          <w:rFonts w:ascii="Times New Roman"/>
        </w:rPr>
        <w:t>产品按</w:t>
      </w:r>
      <w:r>
        <w:rPr>
          <w:rFonts w:ascii="Times New Roman" w:hint="eastAsia"/>
        </w:rPr>
        <w:t>用途</w:t>
      </w:r>
      <w:r>
        <w:rPr>
          <w:rFonts w:ascii="Times New Roman"/>
        </w:rPr>
        <w:t>分为</w:t>
      </w:r>
      <w:r>
        <w:rPr>
          <w:rFonts w:ascii="Times New Roman" w:hint="eastAsia"/>
        </w:rPr>
        <w:t>底漆、中间漆、面漆和底面合一漆。其中面漆为本色面漆、底色漆和罩光清漆。</w:t>
      </w:r>
      <w:r>
        <w:rPr>
          <w:rFonts w:ascii="Times New Roman" w:hint="eastAsia"/>
        </w:rPr>
        <w:t xml:space="preserve"> </w:t>
      </w:r>
    </w:p>
    <w:p w:rsidR="00CE0E03" w:rsidRDefault="00EB7BBD">
      <w:pPr>
        <w:pStyle w:val="a5"/>
        <w:spacing w:before="312" w:after="312"/>
        <w:ind w:left="0"/>
        <w:rPr>
          <w:rFonts w:ascii="Times New Roman"/>
        </w:rPr>
      </w:pPr>
      <w:bookmarkStart w:id="62" w:name="_Toc498782099"/>
      <w:bookmarkStart w:id="63" w:name="_Toc498889285"/>
      <w:bookmarkStart w:id="64" w:name="_Toc483316420"/>
      <w:bookmarkStart w:id="65" w:name="_Toc485564206"/>
      <w:bookmarkStart w:id="66" w:name="_Toc483061643"/>
      <w:bookmarkStart w:id="67" w:name="_Toc482817785"/>
      <w:bookmarkStart w:id="68" w:name="_Toc483061047"/>
      <w:bookmarkStart w:id="69" w:name="_Toc492043345"/>
      <w:bookmarkStart w:id="70" w:name="_Toc502222002"/>
      <w:bookmarkStart w:id="71" w:name="_Toc485971141"/>
      <w:r>
        <w:rPr>
          <w:rFonts w:ascii="Times New Roman"/>
        </w:rPr>
        <w:t>要求</w:t>
      </w:r>
      <w:bookmarkEnd w:id="62"/>
      <w:bookmarkEnd w:id="63"/>
      <w:bookmarkEnd w:id="64"/>
      <w:bookmarkEnd w:id="65"/>
      <w:bookmarkEnd w:id="66"/>
      <w:bookmarkEnd w:id="67"/>
      <w:bookmarkEnd w:id="68"/>
      <w:bookmarkEnd w:id="69"/>
      <w:bookmarkEnd w:id="70"/>
      <w:bookmarkEnd w:id="71"/>
    </w:p>
    <w:p w:rsidR="00CE0E03" w:rsidRDefault="00EB7BBD">
      <w:pPr>
        <w:pStyle w:val="a6"/>
        <w:pBdr>
          <w:top w:val="none" w:sz="0" w:space="1" w:color="auto"/>
          <w:left w:val="none" w:sz="0" w:space="4" w:color="auto"/>
          <w:bottom w:val="none" w:sz="0" w:space="1" w:color="auto"/>
          <w:right w:val="none" w:sz="0" w:space="4" w:color="auto"/>
        </w:pBdr>
        <w:spacing w:before="156" w:after="156"/>
        <w:ind w:left="0"/>
      </w:pPr>
      <w:r>
        <w:rPr>
          <w:rFonts w:hint="eastAsia"/>
        </w:rPr>
        <w:t>底漆</w:t>
      </w:r>
      <w:r w:rsidR="00FA0D1F">
        <w:rPr>
          <w:rFonts w:hint="eastAsia"/>
        </w:rPr>
        <w:t>和中间漆</w:t>
      </w:r>
    </w:p>
    <w:p w:rsidR="00CE0E03" w:rsidRDefault="00EB7BBD">
      <w:pPr>
        <w:pStyle w:val="affd"/>
        <w:rPr>
          <w:rFonts w:ascii="Times New Roman"/>
        </w:rPr>
      </w:pPr>
      <w:r>
        <w:rPr>
          <w:rFonts w:ascii="Times New Roman" w:hint="eastAsia"/>
        </w:rPr>
        <w:t>底漆</w:t>
      </w:r>
      <w:r w:rsidR="00FA0D1F">
        <w:rPr>
          <w:rFonts w:ascii="Times New Roman" w:hint="eastAsia"/>
        </w:rPr>
        <w:t>和中间漆</w:t>
      </w:r>
      <w:r>
        <w:rPr>
          <w:rFonts w:ascii="Times New Roman" w:hint="eastAsia"/>
        </w:rPr>
        <w:t>应符合表</w:t>
      </w:r>
      <w:r>
        <w:rPr>
          <w:rFonts w:ascii="Times New Roman" w:hint="eastAsia"/>
        </w:rPr>
        <w:t>1</w:t>
      </w:r>
      <w:r>
        <w:rPr>
          <w:rFonts w:ascii="Times New Roman" w:hint="eastAsia"/>
        </w:rPr>
        <w:t>的要求。</w:t>
      </w:r>
    </w:p>
    <w:p w:rsidR="00CE0E03" w:rsidRDefault="00EB7BBD">
      <w:pPr>
        <w:pStyle w:val="affffffb"/>
        <w:numPr>
          <w:ilvl w:val="0"/>
          <w:numId w:val="12"/>
        </w:numPr>
        <w:spacing w:before="156" w:after="156"/>
      </w:pPr>
      <w:r>
        <w:rPr>
          <w:rFonts w:hint="eastAsia"/>
        </w:rPr>
        <w:t>底漆和中间漆的要求</w:t>
      </w:r>
    </w:p>
    <w:tbl>
      <w:tblPr>
        <w:tblW w:w="9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0"/>
        <w:gridCol w:w="1875"/>
        <w:gridCol w:w="2201"/>
        <w:gridCol w:w="324"/>
        <w:gridCol w:w="2184"/>
        <w:gridCol w:w="2032"/>
      </w:tblGrid>
      <w:tr w:rsidR="00CE0E03">
        <w:trPr>
          <w:trHeight w:val="150"/>
          <w:tblHeader/>
          <w:jc w:val="center"/>
        </w:trPr>
        <w:tc>
          <w:tcPr>
            <w:tcW w:w="750" w:type="dxa"/>
            <w:vMerge w:val="restart"/>
            <w:tcBorders>
              <w:top w:val="single" w:sz="12" w:space="0" w:color="auto"/>
              <w:left w:val="single" w:sz="12" w:space="0" w:color="auto"/>
            </w:tcBorders>
            <w:shd w:val="clear" w:color="auto" w:fill="FFFFFF"/>
            <w:vAlign w:val="center"/>
          </w:tcPr>
          <w:p w:rsidR="00CE0E03" w:rsidRDefault="00EB7BBD">
            <w:pPr>
              <w:ind w:rightChars="50" w:right="105"/>
              <w:jc w:val="center"/>
              <w:rPr>
                <w:bCs/>
                <w:sz w:val="18"/>
                <w:szCs w:val="18"/>
              </w:rPr>
            </w:pPr>
            <w:bookmarkStart w:id="72" w:name="OLE_LINK1"/>
            <w:r>
              <w:rPr>
                <w:rFonts w:hAnsi="宋体"/>
                <w:bCs/>
                <w:sz w:val="18"/>
                <w:szCs w:val="18"/>
              </w:rPr>
              <w:t>序号</w:t>
            </w:r>
          </w:p>
        </w:tc>
        <w:tc>
          <w:tcPr>
            <w:tcW w:w="4076" w:type="dxa"/>
            <w:gridSpan w:val="2"/>
            <w:vMerge w:val="restart"/>
            <w:tcBorders>
              <w:top w:val="single" w:sz="12" w:space="0" w:color="auto"/>
              <w:right w:val="nil"/>
            </w:tcBorders>
            <w:shd w:val="clear" w:color="auto" w:fill="FFFFFF"/>
            <w:vAlign w:val="center"/>
          </w:tcPr>
          <w:p w:rsidR="00CE0E03" w:rsidRDefault="00EB7BBD">
            <w:pPr>
              <w:ind w:leftChars="35" w:left="433" w:rightChars="50" w:right="105" w:hangingChars="200" w:hanging="360"/>
              <w:jc w:val="center"/>
              <w:rPr>
                <w:bCs/>
                <w:sz w:val="18"/>
                <w:szCs w:val="18"/>
              </w:rPr>
            </w:pPr>
            <w:r>
              <w:rPr>
                <w:rFonts w:hAnsi="宋体"/>
                <w:bCs/>
                <w:sz w:val="18"/>
                <w:szCs w:val="18"/>
              </w:rPr>
              <w:t>项目</w:t>
            </w:r>
          </w:p>
        </w:tc>
        <w:tc>
          <w:tcPr>
            <w:tcW w:w="324" w:type="dxa"/>
            <w:vMerge w:val="restart"/>
            <w:tcBorders>
              <w:top w:val="single" w:sz="12" w:space="0" w:color="auto"/>
              <w:left w:val="nil"/>
              <w:right w:val="single" w:sz="4" w:space="0" w:color="auto"/>
            </w:tcBorders>
            <w:shd w:val="clear" w:color="auto" w:fill="FFFFFF"/>
            <w:vAlign w:val="center"/>
          </w:tcPr>
          <w:p w:rsidR="00CE0E03" w:rsidRDefault="00CE0E03">
            <w:pPr>
              <w:ind w:leftChars="35" w:left="433" w:rightChars="50" w:right="105" w:hangingChars="200" w:hanging="360"/>
              <w:jc w:val="center"/>
              <w:rPr>
                <w:bCs/>
                <w:sz w:val="18"/>
                <w:szCs w:val="18"/>
              </w:rPr>
            </w:pPr>
          </w:p>
        </w:tc>
        <w:tc>
          <w:tcPr>
            <w:tcW w:w="4216" w:type="dxa"/>
            <w:gridSpan w:val="2"/>
            <w:tcBorders>
              <w:top w:val="single" w:sz="12" w:space="0" w:color="auto"/>
              <w:left w:val="single" w:sz="4" w:space="0" w:color="auto"/>
              <w:bottom w:val="single" w:sz="4" w:space="0" w:color="auto"/>
              <w:right w:val="single" w:sz="12" w:space="0" w:color="auto"/>
            </w:tcBorders>
            <w:shd w:val="clear" w:color="auto" w:fill="FFFFFF"/>
            <w:vAlign w:val="center"/>
          </w:tcPr>
          <w:p w:rsidR="00CE0E03" w:rsidRDefault="00EB7BBD">
            <w:pPr>
              <w:ind w:leftChars="35" w:left="433" w:rightChars="50" w:right="105" w:hangingChars="200" w:hanging="360"/>
              <w:jc w:val="center"/>
              <w:rPr>
                <w:bCs/>
                <w:sz w:val="18"/>
                <w:szCs w:val="18"/>
              </w:rPr>
            </w:pPr>
            <w:r>
              <w:rPr>
                <w:rFonts w:hAnsi="宋体"/>
                <w:bCs/>
                <w:sz w:val="18"/>
                <w:szCs w:val="18"/>
              </w:rPr>
              <w:t>技术指标</w:t>
            </w:r>
          </w:p>
        </w:tc>
      </w:tr>
      <w:tr w:rsidR="00CE0E03">
        <w:trPr>
          <w:trHeight w:val="150"/>
          <w:tblHeader/>
          <w:jc w:val="center"/>
        </w:trPr>
        <w:tc>
          <w:tcPr>
            <w:tcW w:w="750" w:type="dxa"/>
            <w:vMerge/>
            <w:tcBorders>
              <w:left w:val="single" w:sz="12" w:space="0" w:color="auto"/>
              <w:bottom w:val="single" w:sz="8" w:space="0" w:color="000000"/>
            </w:tcBorders>
            <w:shd w:val="clear" w:color="auto" w:fill="FFFFFF"/>
            <w:vAlign w:val="center"/>
          </w:tcPr>
          <w:p w:rsidR="00CE0E03" w:rsidRDefault="00CE0E03">
            <w:pPr>
              <w:ind w:leftChars="35" w:left="433" w:rightChars="50" w:right="105" w:hangingChars="200" w:hanging="360"/>
              <w:jc w:val="center"/>
              <w:rPr>
                <w:sz w:val="18"/>
                <w:szCs w:val="18"/>
              </w:rPr>
            </w:pPr>
          </w:p>
        </w:tc>
        <w:tc>
          <w:tcPr>
            <w:tcW w:w="4076" w:type="dxa"/>
            <w:gridSpan w:val="2"/>
            <w:vMerge/>
            <w:tcBorders>
              <w:bottom w:val="single" w:sz="8" w:space="0" w:color="000000"/>
              <w:right w:val="nil"/>
            </w:tcBorders>
            <w:shd w:val="clear" w:color="auto" w:fill="FFFFFF"/>
            <w:vAlign w:val="center"/>
          </w:tcPr>
          <w:p w:rsidR="00CE0E03" w:rsidRDefault="00CE0E03">
            <w:pPr>
              <w:ind w:leftChars="35" w:left="433" w:rightChars="50" w:right="105" w:hangingChars="200" w:hanging="360"/>
              <w:jc w:val="center"/>
              <w:rPr>
                <w:sz w:val="18"/>
                <w:szCs w:val="18"/>
              </w:rPr>
            </w:pPr>
          </w:p>
        </w:tc>
        <w:tc>
          <w:tcPr>
            <w:tcW w:w="324" w:type="dxa"/>
            <w:vMerge/>
            <w:tcBorders>
              <w:left w:val="nil"/>
              <w:bottom w:val="single" w:sz="8" w:space="0" w:color="000000"/>
              <w:right w:val="single" w:sz="4" w:space="0" w:color="auto"/>
            </w:tcBorders>
            <w:shd w:val="clear" w:color="auto" w:fill="FFFFFF"/>
            <w:vAlign w:val="center"/>
          </w:tcPr>
          <w:p w:rsidR="00CE0E03" w:rsidRDefault="00CE0E03">
            <w:pPr>
              <w:ind w:leftChars="35" w:left="433" w:rightChars="50" w:right="105" w:hangingChars="200" w:hanging="360"/>
              <w:jc w:val="center"/>
              <w:rPr>
                <w:sz w:val="18"/>
                <w:szCs w:val="18"/>
              </w:rPr>
            </w:pPr>
          </w:p>
        </w:tc>
        <w:tc>
          <w:tcPr>
            <w:tcW w:w="2184" w:type="dxa"/>
            <w:tcBorders>
              <w:top w:val="single" w:sz="4" w:space="0" w:color="auto"/>
              <w:left w:val="single" w:sz="4" w:space="0" w:color="auto"/>
              <w:bottom w:val="single" w:sz="8" w:space="0" w:color="000000"/>
              <w:right w:val="single" w:sz="4" w:space="0" w:color="auto"/>
            </w:tcBorders>
            <w:shd w:val="clear" w:color="auto" w:fill="FFFFFF"/>
            <w:vAlign w:val="center"/>
          </w:tcPr>
          <w:p w:rsidR="00CE0E03" w:rsidRDefault="00EB7BBD">
            <w:pPr>
              <w:ind w:leftChars="35" w:left="433" w:rightChars="50" w:right="105" w:hangingChars="200" w:hanging="360"/>
              <w:jc w:val="center"/>
              <w:rPr>
                <w:bCs/>
                <w:sz w:val="18"/>
                <w:szCs w:val="18"/>
              </w:rPr>
            </w:pPr>
            <w:r>
              <w:rPr>
                <w:rFonts w:hAnsi="宋体"/>
                <w:bCs/>
                <w:sz w:val="18"/>
                <w:szCs w:val="18"/>
              </w:rPr>
              <w:t>底漆</w:t>
            </w:r>
          </w:p>
        </w:tc>
        <w:tc>
          <w:tcPr>
            <w:tcW w:w="2032" w:type="dxa"/>
            <w:tcBorders>
              <w:top w:val="single" w:sz="4" w:space="0" w:color="auto"/>
              <w:left w:val="single" w:sz="4" w:space="0" w:color="auto"/>
              <w:bottom w:val="single" w:sz="8" w:space="0" w:color="000000"/>
              <w:right w:val="single" w:sz="12" w:space="0" w:color="auto"/>
            </w:tcBorders>
            <w:shd w:val="clear" w:color="auto" w:fill="FFFFFF"/>
            <w:vAlign w:val="center"/>
          </w:tcPr>
          <w:p w:rsidR="00CE0E03" w:rsidRDefault="00EB7BBD">
            <w:pPr>
              <w:ind w:leftChars="35" w:left="433" w:rightChars="50" w:right="105" w:hangingChars="200" w:hanging="360"/>
              <w:jc w:val="center"/>
              <w:rPr>
                <w:bCs/>
                <w:sz w:val="18"/>
                <w:szCs w:val="18"/>
              </w:rPr>
            </w:pPr>
            <w:r>
              <w:rPr>
                <w:rFonts w:hAnsi="宋体"/>
                <w:bCs/>
                <w:sz w:val="18"/>
                <w:szCs w:val="18"/>
              </w:rPr>
              <w:t>中间漆</w:t>
            </w:r>
          </w:p>
        </w:tc>
      </w:tr>
      <w:tr w:rsidR="00CE0E03">
        <w:trPr>
          <w:trHeight w:hRule="exact" w:val="340"/>
          <w:jc w:val="center"/>
        </w:trPr>
        <w:tc>
          <w:tcPr>
            <w:tcW w:w="750" w:type="dxa"/>
            <w:tcBorders>
              <w:top w:val="single" w:sz="12" w:space="0" w:color="auto"/>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w:t>
            </w:r>
          </w:p>
        </w:tc>
        <w:tc>
          <w:tcPr>
            <w:tcW w:w="4076" w:type="dxa"/>
            <w:gridSpan w:val="2"/>
            <w:tcBorders>
              <w:top w:val="single" w:sz="12" w:space="0" w:color="auto"/>
              <w:right w:val="nil"/>
              <w:tl2br w:val="nil"/>
              <w:tr2bl w:val="nil"/>
            </w:tcBorders>
            <w:vAlign w:val="center"/>
          </w:tcPr>
          <w:p w:rsidR="00CE0E03" w:rsidRDefault="00EB7BBD">
            <w:pPr>
              <w:ind w:right="150"/>
              <w:rPr>
                <w:bCs/>
                <w:sz w:val="18"/>
                <w:szCs w:val="18"/>
              </w:rPr>
            </w:pPr>
            <w:r>
              <w:rPr>
                <w:rFonts w:hAnsi="宋体"/>
                <w:bCs/>
                <w:sz w:val="18"/>
                <w:szCs w:val="18"/>
              </w:rPr>
              <w:t>在容器中状态</w:t>
            </w:r>
          </w:p>
        </w:tc>
        <w:tc>
          <w:tcPr>
            <w:tcW w:w="324" w:type="dxa"/>
            <w:tcBorders>
              <w:top w:val="single" w:sz="12" w:space="0" w:color="auto"/>
              <w:left w:val="nil"/>
              <w:bottom w:val="single" w:sz="4" w:space="0" w:color="auto"/>
              <w:right w:val="single" w:sz="4" w:space="0" w:color="auto"/>
            </w:tcBorders>
            <w:vAlign w:val="center"/>
          </w:tcPr>
          <w:p w:rsidR="00CE0E03" w:rsidRDefault="00CE0E03">
            <w:pPr>
              <w:ind w:right="150"/>
              <w:jc w:val="right"/>
              <w:rPr>
                <w:bCs/>
                <w:sz w:val="18"/>
                <w:szCs w:val="18"/>
              </w:rPr>
            </w:pPr>
          </w:p>
        </w:tc>
        <w:tc>
          <w:tcPr>
            <w:tcW w:w="4216" w:type="dxa"/>
            <w:gridSpan w:val="2"/>
            <w:tcBorders>
              <w:top w:val="single" w:sz="12" w:space="0" w:color="auto"/>
              <w:left w:val="single" w:sz="4" w:space="0" w:color="auto"/>
              <w:right w:val="single" w:sz="12" w:space="0" w:color="auto"/>
              <w:tl2br w:val="nil"/>
              <w:tr2bl w:val="nil"/>
            </w:tcBorders>
            <w:vAlign w:val="center"/>
          </w:tcPr>
          <w:p w:rsidR="00CE0E03" w:rsidRDefault="00EB7BBD">
            <w:pPr>
              <w:ind w:right="150"/>
              <w:jc w:val="center"/>
              <w:rPr>
                <w:bCs/>
                <w:sz w:val="18"/>
                <w:szCs w:val="18"/>
              </w:rPr>
            </w:pPr>
            <w:r>
              <w:rPr>
                <w:rFonts w:hAnsi="宋体" w:hint="eastAsia"/>
                <w:bCs/>
                <w:sz w:val="18"/>
                <w:szCs w:val="18"/>
              </w:rPr>
              <w:t>搅拌混合后无硬块，呈均匀状态</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2</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流出时间（</w:t>
            </w:r>
            <w:r>
              <w:rPr>
                <w:bCs/>
                <w:sz w:val="18"/>
                <w:szCs w:val="18"/>
              </w:rPr>
              <w:t>ISO 6</w:t>
            </w:r>
            <w:r>
              <w:rPr>
                <w:rFonts w:hAnsi="宋体"/>
                <w:bCs/>
                <w:sz w:val="18"/>
                <w:szCs w:val="18"/>
              </w:rPr>
              <w:t>号杯）</w:t>
            </w:r>
            <w:r>
              <w:rPr>
                <w:rFonts w:hAnsi="宋体" w:hint="eastAsia"/>
                <w:bCs/>
                <w:sz w:val="18"/>
                <w:szCs w:val="18"/>
              </w:rPr>
              <w:t>/s</w:t>
            </w:r>
          </w:p>
        </w:tc>
        <w:tc>
          <w:tcPr>
            <w:tcW w:w="324" w:type="dxa"/>
            <w:tcBorders>
              <w:top w:val="single" w:sz="4" w:space="0" w:color="auto"/>
              <w:left w:val="nil"/>
              <w:bottom w:val="single" w:sz="4" w:space="0" w:color="auto"/>
              <w:right w:val="single" w:sz="4" w:space="0" w:color="auto"/>
            </w:tcBorders>
            <w:vAlign w:val="center"/>
          </w:tcPr>
          <w:p w:rsidR="00CE0E03" w:rsidRDefault="00CE0E03">
            <w:pPr>
              <w:ind w:right="150"/>
              <w:jc w:val="right"/>
              <w:rPr>
                <w:bCs/>
                <w:sz w:val="18"/>
                <w:szCs w:val="18"/>
              </w:rPr>
            </w:pP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商定</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3</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细度</w:t>
            </w:r>
            <w:r>
              <w:rPr>
                <w:rFonts w:hAnsi="宋体" w:hint="eastAsia"/>
                <w:bCs/>
                <w:sz w:val="18"/>
                <w:szCs w:val="18"/>
              </w:rPr>
              <w:t>/</w:t>
            </w:r>
            <w:proofErr w:type="spellStart"/>
            <w:r>
              <w:rPr>
                <w:bCs/>
                <w:sz w:val="18"/>
                <w:szCs w:val="18"/>
              </w:rPr>
              <w:t>μm</w:t>
            </w:r>
            <w:proofErr w:type="spellEnd"/>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2184" w:type="dxa"/>
            <w:tcBorders>
              <w:top w:val="single" w:sz="4" w:space="0" w:color="auto"/>
              <w:left w:val="single" w:sz="4" w:space="0" w:color="auto"/>
              <w:bottom w:val="single" w:sz="4" w:space="0" w:color="auto"/>
              <w:right w:val="single" w:sz="4" w:space="0" w:color="auto"/>
              <w:tl2br w:val="nil"/>
              <w:tr2bl w:val="nil"/>
            </w:tcBorders>
            <w:vAlign w:val="center"/>
          </w:tcPr>
          <w:p w:rsidR="00CE0E03" w:rsidRDefault="00EB7BBD">
            <w:pPr>
              <w:ind w:right="150"/>
              <w:jc w:val="center"/>
              <w:rPr>
                <w:bCs/>
                <w:sz w:val="18"/>
                <w:szCs w:val="18"/>
              </w:rPr>
            </w:pPr>
            <w:r>
              <w:rPr>
                <w:bCs/>
                <w:sz w:val="18"/>
                <w:szCs w:val="18"/>
              </w:rPr>
              <w:t>40</w:t>
            </w:r>
          </w:p>
        </w:tc>
        <w:tc>
          <w:tcPr>
            <w:tcW w:w="2032" w:type="dxa"/>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30</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4</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不挥发物含量</w:t>
            </w:r>
            <w:r>
              <w:rPr>
                <w:rFonts w:hAnsi="宋体" w:hint="eastAsia"/>
                <w:bCs/>
                <w:sz w:val="18"/>
                <w:szCs w:val="18"/>
              </w:rPr>
              <w:t>/</w:t>
            </w:r>
            <w:r>
              <w:rPr>
                <w:bCs/>
                <w:sz w:val="18"/>
                <w:szCs w:val="18"/>
              </w:rPr>
              <w:t>%</w:t>
            </w:r>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2184" w:type="dxa"/>
            <w:tcBorders>
              <w:top w:val="single" w:sz="4" w:space="0" w:color="auto"/>
              <w:left w:val="single" w:sz="4" w:space="0" w:color="auto"/>
              <w:bottom w:val="single" w:sz="4" w:space="0" w:color="auto"/>
              <w:right w:val="single" w:sz="4" w:space="0" w:color="auto"/>
              <w:tl2br w:val="nil"/>
              <w:tr2bl w:val="nil"/>
            </w:tcBorders>
            <w:vAlign w:val="center"/>
          </w:tcPr>
          <w:p w:rsidR="00CE0E03" w:rsidRDefault="00EB7BBD">
            <w:pPr>
              <w:ind w:right="150"/>
              <w:jc w:val="center"/>
              <w:rPr>
                <w:bCs/>
                <w:sz w:val="18"/>
                <w:szCs w:val="18"/>
              </w:rPr>
            </w:pPr>
            <w:r>
              <w:rPr>
                <w:bCs/>
                <w:sz w:val="18"/>
                <w:szCs w:val="18"/>
              </w:rPr>
              <w:t>50</w:t>
            </w:r>
          </w:p>
        </w:tc>
        <w:tc>
          <w:tcPr>
            <w:tcW w:w="2032" w:type="dxa"/>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55</w:t>
            </w:r>
          </w:p>
        </w:tc>
      </w:tr>
      <w:tr w:rsidR="00CE0E03">
        <w:trPr>
          <w:trHeight w:hRule="exact" w:val="340"/>
          <w:jc w:val="center"/>
        </w:trPr>
        <w:tc>
          <w:tcPr>
            <w:tcW w:w="750" w:type="dxa"/>
            <w:vMerge w:val="restart"/>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5</w:t>
            </w:r>
          </w:p>
        </w:tc>
        <w:tc>
          <w:tcPr>
            <w:tcW w:w="1875" w:type="dxa"/>
            <w:vMerge w:val="restart"/>
            <w:tcBorders>
              <w:tl2br w:val="nil"/>
              <w:tr2bl w:val="nil"/>
            </w:tcBorders>
            <w:vAlign w:val="center"/>
          </w:tcPr>
          <w:p w:rsidR="00CE0E03" w:rsidRDefault="00EB7BBD">
            <w:pPr>
              <w:ind w:right="150"/>
              <w:jc w:val="left"/>
              <w:rPr>
                <w:bCs/>
                <w:sz w:val="18"/>
                <w:szCs w:val="18"/>
              </w:rPr>
            </w:pPr>
            <w:r>
              <w:rPr>
                <w:rFonts w:hAnsi="宋体"/>
                <w:bCs/>
                <w:sz w:val="18"/>
                <w:szCs w:val="18"/>
              </w:rPr>
              <w:t>贮存稳定性</w:t>
            </w:r>
            <w:r>
              <w:rPr>
                <w:bCs/>
                <w:sz w:val="18"/>
                <w:szCs w:val="18"/>
              </w:rPr>
              <w:t>[</w:t>
            </w:r>
            <w:r>
              <w:rPr>
                <w:rFonts w:hAnsi="宋体"/>
                <w:bCs/>
                <w:sz w:val="18"/>
                <w:szCs w:val="18"/>
              </w:rPr>
              <w:t>（</w:t>
            </w:r>
            <w:r w:rsidRPr="007446DF">
              <w:rPr>
                <w:rFonts w:hAnsi="宋体" w:hint="eastAsia"/>
                <w:bCs/>
                <w:sz w:val="18"/>
                <w:szCs w:val="18"/>
              </w:rPr>
              <w:t>4</w:t>
            </w:r>
            <w:r w:rsidRPr="007446DF">
              <w:rPr>
                <w:bCs/>
                <w:sz w:val="18"/>
                <w:szCs w:val="18"/>
              </w:rPr>
              <w:t>0±2</w:t>
            </w:r>
            <w:r>
              <w:rPr>
                <w:rFonts w:hAnsi="宋体"/>
                <w:bCs/>
                <w:sz w:val="18"/>
                <w:szCs w:val="18"/>
              </w:rPr>
              <w:t>）℃，</w:t>
            </w:r>
            <w:r>
              <w:rPr>
                <w:bCs/>
                <w:sz w:val="18"/>
                <w:szCs w:val="18"/>
              </w:rPr>
              <w:t>7d]</w:t>
            </w:r>
          </w:p>
        </w:tc>
        <w:tc>
          <w:tcPr>
            <w:tcW w:w="2201" w:type="dxa"/>
            <w:tcBorders>
              <w:right w:val="nil"/>
              <w:tl2br w:val="nil"/>
              <w:tr2bl w:val="nil"/>
            </w:tcBorders>
            <w:vAlign w:val="center"/>
          </w:tcPr>
          <w:p w:rsidR="00CE0E03" w:rsidRDefault="00EB7BBD">
            <w:pPr>
              <w:ind w:right="150"/>
              <w:rPr>
                <w:bCs/>
                <w:sz w:val="18"/>
                <w:szCs w:val="18"/>
              </w:rPr>
            </w:pPr>
            <w:r>
              <w:rPr>
                <w:rFonts w:hAnsi="宋体"/>
                <w:bCs/>
                <w:sz w:val="18"/>
                <w:szCs w:val="18"/>
              </w:rPr>
              <w:t>沉降性</w:t>
            </w:r>
            <w:r>
              <w:rPr>
                <w:rFonts w:hAnsi="宋体" w:hint="eastAsia"/>
                <w:bCs/>
                <w:sz w:val="18"/>
                <w:szCs w:val="18"/>
              </w:rPr>
              <w:t>/</w:t>
            </w:r>
            <w:r>
              <w:rPr>
                <w:rFonts w:hAnsi="宋体" w:hint="eastAsia"/>
                <w:bCs/>
                <w:sz w:val="18"/>
                <w:szCs w:val="18"/>
              </w:rPr>
              <w:t>级</w:t>
            </w:r>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8</w:t>
            </w:r>
          </w:p>
        </w:tc>
      </w:tr>
      <w:tr w:rsidR="00CE0E03">
        <w:trPr>
          <w:trHeight w:hRule="exact" w:val="340"/>
          <w:jc w:val="center"/>
        </w:trPr>
        <w:tc>
          <w:tcPr>
            <w:tcW w:w="750" w:type="dxa"/>
            <w:vMerge/>
            <w:tcBorders>
              <w:left w:val="single" w:sz="12" w:space="0" w:color="auto"/>
              <w:tl2br w:val="nil"/>
              <w:tr2bl w:val="nil"/>
            </w:tcBorders>
            <w:vAlign w:val="center"/>
          </w:tcPr>
          <w:p w:rsidR="00CE0E03" w:rsidRDefault="00CE0E03">
            <w:pPr>
              <w:ind w:leftChars="35" w:left="433" w:rightChars="50" w:right="105" w:hangingChars="200" w:hanging="360"/>
              <w:jc w:val="center"/>
              <w:rPr>
                <w:bCs/>
                <w:sz w:val="18"/>
                <w:szCs w:val="18"/>
              </w:rPr>
            </w:pPr>
          </w:p>
        </w:tc>
        <w:tc>
          <w:tcPr>
            <w:tcW w:w="1875" w:type="dxa"/>
            <w:vMerge/>
            <w:tcBorders>
              <w:tl2br w:val="nil"/>
              <w:tr2bl w:val="nil"/>
            </w:tcBorders>
            <w:vAlign w:val="center"/>
          </w:tcPr>
          <w:p w:rsidR="00CE0E03" w:rsidRDefault="00CE0E03">
            <w:pPr>
              <w:ind w:right="150"/>
              <w:rPr>
                <w:bCs/>
                <w:sz w:val="18"/>
                <w:szCs w:val="18"/>
              </w:rPr>
            </w:pPr>
          </w:p>
        </w:tc>
        <w:tc>
          <w:tcPr>
            <w:tcW w:w="2201" w:type="dxa"/>
            <w:tcBorders>
              <w:right w:val="nil"/>
              <w:tl2br w:val="nil"/>
              <w:tr2bl w:val="nil"/>
            </w:tcBorders>
            <w:vAlign w:val="center"/>
          </w:tcPr>
          <w:p w:rsidR="00CE0E03" w:rsidRDefault="00EB7BBD">
            <w:pPr>
              <w:ind w:right="150"/>
              <w:rPr>
                <w:bCs/>
                <w:sz w:val="18"/>
                <w:szCs w:val="18"/>
              </w:rPr>
            </w:pPr>
            <w:r>
              <w:rPr>
                <w:rFonts w:hAnsi="宋体"/>
                <w:bCs/>
                <w:sz w:val="18"/>
                <w:szCs w:val="18"/>
              </w:rPr>
              <w:t>前后细度变化</w:t>
            </w:r>
            <w:r>
              <w:rPr>
                <w:rFonts w:hAnsi="宋体" w:hint="eastAsia"/>
                <w:bCs/>
                <w:sz w:val="18"/>
                <w:szCs w:val="18"/>
              </w:rPr>
              <w:t>/</w:t>
            </w:r>
            <w:proofErr w:type="spellStart"/>
            <w:r>
              <w:rPr>
                <w:bCs/>
                <w:sz w:val="18"/>
                <w:szCs w:val="18"/>
              </w:rPr>
              <w:t>μm</w:t>
            </w:r>
            <w:proofErr w:type="spellEnd"/>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5</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6</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适用期</w:t>
            </w:r>
            <w:r>
              <w:rPr>
                <w:rFonts w:hAnsi="宋体" w:hint="eastAsia"/>
                <w:bCs/>
                <w:sz w:val="18"/>
                <w:szCs w:val="18"/>
              </w:rPr>
              <w:t>（</w:t>
            </w:r>
            <w:proofErr w:type="gramStart"/>
            <w:r>
              <w:rPr>
                <w:rFonts w:hAnsi="宋体" w:hint="eastAsia"/>
                <w:bCs/>
                <w:sz w:val="18"/>
                <w:szCs w:val="18"/>
              </w:rPr>
              <w:t>限</w:t>
            </w:r>
            <w:r>
              <w:rPr>
                <w:rFonts w:hAnsi="宋体"/>
                <w:bCs/>
                <w:sz w:val="18"/>
                <w:szCs w:val="18"/>
              </w:rPr>
              <w:t>双组份</w:t>
            </w:r>
            <w:proofErr w:type="gramEnd"/>
            <w:r>
              <w:rPr>
                <w:rFonts w:hAnsi="宋体" w:hint="eastAsia"/>
                <w:bCs/>
                <w:sz w:val="18"/>
                <w:szCs w:val="18"/>
              </w:rPr>
              <w:t>涂料）</w:t>
            </w:r>
            <w:r>
              <w:rPr>
                <w:rFonts w:hAnsi="宋体" w:hint="eastAsia"/>
                <w:bCs/>
                <w:sz w:val="18"/>
                <w:szCs w:val="18"/>
              </w:rPr>
              <w:t>/</w:t>
            </w:r>
            <w:r>
              <w:rPr>
                <w:bCs/>
                <w:sz w:val="18"/>
                <w:szCs w:val="18"/>
              </w:rPr>
              <w:t xml:space="preserve"> h</w:t>
            </w:r>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2</w:t>
            </w:r>
          </w:p>
        </w:tc>
      </w:tr>
      <w:tr w:rsidR="00CE0E03">
        <w:trPr>
          <w:trHeight w:hRule="exact" w:val="340"/>
          <w:jc w:val="center"/>
        </w:trPr>
        <w:tc>
          <w:tcPr>
            <w:tcW w:w="750" w:type="dxa"/>
            <w:vMerge w:val="restart"/>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7</w:t>
            </w:r>
          </w:p>
        </w:tc>
        <w:tc>
          <w:tcPr>
            <w:tcW w:w="1875" w:type="dxa"/>
            <w:vMerge w:val="restart"/>
            <w:tcBorders>
              <w:tl2br w:val="nil"/>
              <w:tr2bl w:val="nil"/>
            </w:tcBorders>
            <w:vAlign w:val="center"/>
          </w:tcPr>
          <w:p w:rsidR="00CE0E03" w:rsidRDefault="00EB7BBD">
            <w:pPr>
              <w:ind w:right="150"/>
              <w:rPr>
                <w:rFonts w:hAnsi="宋体"/>
                <w:bCs/>
                <w:sz w:val="18"/>
                <w:szCs w:val="18"/>
              </w:rPr>
            </w:pPr>
            <w:r>
              <w:rPr>
                <w:rFonts w:hAnsi="宋体"/>
                <w:bCs/>
                <w:sz w:val="18"/>
                <w:szCs w:val="18"/>
              </w:rPr>
              <w:t>干燥时间</w:t>
            </w:r>
            <w:r>
              <w:rPr>
                <w:rFonts w:hAnsi="宋体" w:hint="eastAsia"/>
                <w:bCs/>
                <w:sz w:val="18"/>
                <w:szCs w:val="18"/>
              </w:rPr>
              <w:t>/h</w:t>
            </w:r>
          </w:p>
        </w:tc>
        <w:tc>
          <w:tcPr>
            <w:tcW w:w="2201" w:type="dxa"/>
            <w:tcBorders>
              <w:right w:val="nil"/>
              <w:tl2br w:val="nil"/>
              <w:tr2bl w:val="nil"/>
            </w:tcBorders>
            <w:vAlign w:val="center"/>
          </w:tcPr>
          <w:p w:rsidR="00CE0E03" w:rsidRDefault="00EB7BBD">
            <w:pPr>
              <w:ind w:right="150"/>
              <w:rPr>
                <w:bCs/>
                <w:sz w:val="18"/>
                <w:szCs w:val="18"/>
              </w:rPr>
            </w:pPr>
            <w:proofErr w:type="gramStart"/>
            <w:r>
              <w:rPr>
                <w:rFonts w:hAnsi="宋体"/>
                <w:bCs/>
                <w:sz w:val="18"/>
                <w:szCs w:val="18"/>
              </w:rPr>
              <w:t>表干</w:t>
            </w:r>
            <w:proofErr w:type="gramEnd"/>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2</w:t>
            </w:r>
          </w:p>
        </w:tc>
      </w:tr>
      <w:tr w:rsidR="00CE0E03">
        <w:trPr>
          <w:trHeight w:hRule="exact" w:val="340"/>
          <w:jc w:val="center"/>
        </w:trPr>
        <w:tc>
          <w:tcPr>
            <w:tcW w:w="750" w:type="dxa"/>
            <w:vMerge/>
            <w:tcBorders>
              <w:left w:val="single" w:sz="12" w:space="0" w:color="auto"/>
              <w:tl2br w:val="nil"/>
              <w:tr2bl w:val="nil"/>
            </w:tcBorders>
            <w:vAlign w:val="center"/>
          </w:tcPr>
          <w:p w:rsidR="00CE0E03" w:rsidRDefault="00CE0E03">
            <w:pPr>
              <w:ind w:leftChars="35" w:left="433" w:rightChars="50" w:right="105" w:hangingChars="200" w:hanging="360"/>
              <w:jc w:val="center"/>
              <w:rPr>
                <w:bCs/>
                <w:sz w:val="18"/>
                <w:szCs w:val="18"/>
              </w:rPr>
            </w:pPr>
          </w:p>
        </w:tc>
        <w:tc>
          <w:tcPr>
            <w:tcW w:w="1875" w:type="dxa"/>
            <w:vMerge/>
            <w:tcBorders>
              <w:tl2br w:val="nil"/>
              <w:tr2bl w:val="nil"/>
            </w:tcBorders>
            <w:vAlign w:val="center"/>
          </w:tcPr>
          <w:p w:rsidR="00CE0E03" w:rsidRDefault="00CE0E03">
            <w:pPr>
              <w:ind w:right="150"/>
              <w:rPr>
                <w:bCs/>
                <w:sz w:val="18"/>
                <w:szCs w:val="18"/>
              </w:rPr>
            </w:pPr>
          </w:p>
        </w:tc>
        <w:tc>
          <w:tcPr>
            <w:tcW w:w="2201" w:type="dxa"/>
            <w:tcBorders>
              <w:right w:val="nil"/>
              <w:tl2br w:val="nil"/>
              <w:tr2bl w:val="nil"/>
            </w:tcBorders>
            <w:vAlign w:val="center"/>
          </w:tcPr>
          <w:p w:rsidR="00CE0E03" w:rsidRDefault="00EB7BBD">
            <w:pPr>
              <w:ind w:right="150"/>
              <w:rPr>
                <w:bCs/>
                <w:sz w:val="18"/>
                <w:szCs w:val="18"/>
              </w:rPr>
            </w:pPr>
            <w:r>
              <w:rPr>
                <w:rFonts w:hAnsi="宋体"/>
                <w:bCs/>
                <w:sz w:val="18"/>
                <w:szCs w:val="18"/>
              </w:rPr>
              <w:t>实干</w:t>
            </w:r>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24</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8</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漆膜颜色及外观</w:t>
            </w:r>
          </w:p>
        </w:tc>
        <w:tc>
          <w:tcPr>
            <w:tcW w:w="324" w:type="dxa"/>
            <w:tcBorders>
              <w:top w:val="single" w:sz="4" w:space="0" w:color="auto"/>
              <w:left w:val="nil"/>
              <w:bottom w:val="single" w:sz="4" w:space="0" w:color="auto"/>
              <w:right w:val="single" w:sz="4" w:space="0" w:color="auto"/>
            </w:tcBorders>
            <w:vAlign w:val="center"/>
          </w:tcPr>
          <w:p w:rsidR="00CE0E03" w:rsidRDefault="00CE0E03">
            <w:pPr>
              <w:ind w:right="150"/>
              <w:jc w:val="right"/>
              <w:rPr>
                <w:bCs/>
                <w:sz w:val="18"/>
                <w:szCs w:val="18"/>
              </w:rPr>
            </w:pP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正常</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bookmarkStart w:id="73" w:name="OLE_LINK4" w:colFirst="0" w:colLast="3"/>
            <w:bookmarkStart w:id="74" w:name="OLE_LINK8" w:colFirst="0" w:colLast="3"/>
            <w:r>
              <w:rPr>
                <w:bCs/>
                <w:sz w:val="18"/>
                <w:szCs w:val="18"/>
              </w:rPr>
              <w:t>9</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闪锈抑制性</w:t>
            </w:r>
            <w:r>
              <w:rPr>
                <w:bCs/>
                <w:sz w:val="18"/>
                <w:szCs w:val="18"/>
                <w:vertAlign w:val="superscript"/>
              </w:rPr>
              <w:t>a</w:t>
            </w:r>
          </w:p>
        </w:tc>
        <w:tc>
          <w:tcPr>
            <w:tcW w:w="324" w:type="dxa"/>
            <w:tcBorders>
              <w:top w:val="single" w:sz="4" w:space="0" w:color="auto"/>
              <w:left w:val="nil"/>
              <w:bottom w:val="single" w:sz="4" w:space="0" w:color="auto"/>
              <w:right w:val="single" w:sz="4" w:space="0" w:color="000000"/>
            </w:tcBorders>
            <w:vAlign w:val="center"/>
          </w:tcPr>
          <w:p w:rsidR="00CE0E03" w:rsidRDefault="00CE0E03">
            <w:pPr>
              <w:ind w:right="150"/>
              <w:jc w:val="right"/>
              <w:rPr>
                <w:bCs/>
                <w:sz w:val="18"/>
                <w:szCs w:val="18"/>
              </w:rPr>
            </w:pPr>
          </w:p>
        </w:tc>
        <w:tc>
          <w:tcPr>
            <w:tcW w:w="2184" w:type="dxa"/>
            <w:tcBorders>
              <w:top w:val="single" w:sz="4" w:space="0" w:color="000000"/>
              <w:left w:val="single" w:sz="4" w:space="0" w:color="000000"/>
              <w:bottom w:val="single" w:sz="4" w:space="0" w:color="000000"/>
              <w:right w:val="single" w:sz="4" w:space="0" w:color="000000"/>
            </w:tcBorders>
            <w:vAlign w:val="center"/>
          </w:tcPr>
          <w:p w:rsidR="00CE0E03" w:rsidRDefault="00EB7BBD">
            <w:pPr>
              <w:ind w:right="150"/>
              <w:jc w:val="center"/>
              <w:rPr>
                <w:bCs/>
                <w:sz w:val="18"/>
                <w:szCs w:val="18"/>
              </w:rPr>
            </w:pPr>
            <w:r>
              <w:rPr>
                <w:rFonts w:hAnsi="宋体"/>
                <w:bCs/>
                <w:sz w:val="18"/>
                <w:szCs w:val="18"/>
              </w:rPr>
              <w:t>正常</w:t>
            </w:r>
          </w:p>
        </w:tc>
        <w:tc>
          <w:tcPr>
            <w:tcW w:w="2032"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int="eastAsia"/>
                <w:bCs/>
                <w:sz w:val="18"/>
                <w:szCs w:val="18"/>
              </w:rPr>
              <w:t>—</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10</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打磨性（</w:t>
            </w:r>
            <w:r>
              <w:rPr>
                <w:bCs/>
                <w:sz w:val="18"/>
                <w:szCs w:val="18"/>
              </w:rPr>
              <w:t>20</w:t>
            </w:r>
            <w:r>
              <w:rPr>
                <w:rFonts w:hAnsi="宋体"/>
                <w:bCs/>
                <w:sz w:val="18"/>
                <w:szCs w:val="18"/>
              </w:rPr>
              <w:t>次）</w:t>
            </w:r>
          </w:p>
        </w:tc>
        <w:tc>
          <w:tcPr>
            <w:tcW w:w="324" w:type="dxa"/>
            <w:tcBorders>
              <w:top w:val="single" w:sz="4" w:space="0" w:color="auto"/>
              <w:left w:val="nil"/>
              <w:bottom w:val="single" w:sz="4" w:space="0" w:color="auto"/>
              <w:right w:val="single" w:sz="4" w:space="0" w:color="auto"/>
            </w:tcBorders>
            <w:vAlign w:val="center"/>
          </w:tcPr>
          <w:p w:rsidR="00CE0E03" w:rsidRDefault="00CE0E03">
            <w:pPr>
              <w:ind w:right="150"/>
              <w:jc w:val="right"/>
              <w:rPr>
                <w:bCs/>
                <w:sz w:val="18"/>
                <w:szCs w:val="18"/>
              </w:rPr>
            </w:pP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易打磨</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11</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划格试验</w:t>
            </w:r>
            <w:r>
              <w:rPr>
                <w:rFonts w:hAnsi="宋体" w:hint="eastAsia"/>
                <w:bCs/>
                <w:sz w:val="18"/>
                <w:szCs w:val="18"/>
              </w:rPr>
              <w:t>/</w:t>
            </w:r>
            <w:r>
              <w:rPr>
                <w:rFonts w:hAnsi="宋体"/>
                <w:bCs/>
                <w:sz w:val="18"/>
                <w:szCs w:val="18"/>
              </w:rPr>
              <w:t>级</w:t>
            </w:r>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1</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bookmarkStart w:id="75" w:name="OLE_LINK5" w:colFirst="0" w:colLast="3"/>
            <w:bookmarkEnd w:id="73"/>
            <w:r>
              <w:rPr>
                <w:bCs/>
                <w:sz w:val="18"/>
                <w:szCs w:val="18"/>
              </w:rPr>
              <w:t>12</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耐冲击性</w:t>
            </w:r>
            <w:r>
              <w:rPr>
                <w:rFonts w:hAnsi="宋体" w:hint="eastAsia"/>
                <w:bCs/>
                <w:sz w:val="18"/>
                <w:szCs w:val="18"/>
              </w:rPr>
              <w:t>/cm</w:t>
            </w:r>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≥5</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rFonts w:hint="eastAsia"/>
                <w:bCs/>
                <w:sz w:val="18"/>
                <w:szCs w:val="18"/>
              </w:rPr>
              <w:t>5</w:t>
            </w:r>
            <w:r>
              <w:rPr>
                <w:bCs/>
                <w:sz w:val="18"/>
                <w:szCs w:val="18"/>
              </w:rPr>
              <w:t>0</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bookmarkStart w:id="76" w:name="OLE_LINK7" w:colFirst="0" w:colLast="3"/>
            <w:bookmarkEnd w:id="75"/>
            <w:r>
              <w:rPr>
                <w:bCs/>
                <w:sz w:val="18"/>
                <w:szCs w:val="18"/>
              </w:rPr>
              <w:t>13</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弯曲试验</w:t>
            </w:r>
            <w:r>
              <w:rPr>
                <w:rFonts w:hAnsi="宋体" w:hint="eastAsia"/>
                <w:bCs/>
                <w:sz w:val="18"/>
                <w:szCs w:val="18"/>
              </w:rPr>
              <w:t>/mm</w:t>
            </w:r>
          </w:p>
        </w:tc>
        <w:tc>
          <w:tcPr>
            <w:tcW w:w="324" w:type="dxa"/>
            <w:tcBorders>
              <w:top w:val="single" w:sz="4" w:space="0" w:color="auto"/>
              <w:left w:val="nil"/>
              <w:bottom w:val="single" w:sz="4" w:space="0" w:color="auto"/>
              <w:right w:val="single" w:sz="4" w:space="0" w:color="auto"/>
            </w:tcBorders>
            <w:vAlign w:val="center"/>
          </w:tcPr>
          <w:p w:rsidR="00CE0E03" w:rsidRDefault="00EB7BBD">
            <w:pPr>
              <w:ind w:right="150"/>
              <w:jc w:val="right"/>
              <w:rPr>
                <w:bCs/>
                <w:sz w:val="18"/>
                <w:szCs w:val="18"/>
              </w:rPr>
            </w:pPr>
            <w:r>
              <w:rPr>
                <w:bCs/>
                <w:sz w:val="18"/>
                <w:szCs w:val="18"/>
              </w:rPr>
              <w:t>≤</w:t>
            </w:r>
          </w:p>
        </w:tc>
        <w:tc>
          <w:tcPr>
            <w:tcW w:w="4216" w:type="dxa"/>
            <w:gridSpan w:val="2"/>
            <w:tcBorders>
              <w:left w:val="single" w:sz="4" w:space="0" w:color="auto"/>
              <w:right w:val="single" w:sz="12" w:space="0" w:color="auto"/>
              <w:tl2br w:val="nil"/>
              <w:tr2bl w:val="nil"/>
            </w:tcBorders>
            <w:vAlign w:val="center"/>
          </w:tcPr>
          <w:p w:rsidR="00CE0E03" w:rsidRDefault="00EB7BBD">
            <w:pPr>
              <w:ind w:right="150"/>
              <w:jc w:val="center"/>
              <w:rPr>
                <w:bCs/>
                <w:sz w:val="18"/>
                <w:szCs w:val="18"/>
              </w:rPr>
            </w:pPr>
            <w:r>
              <w:rPr>
                <w:bCs/>
                <w:sz w:val="18"/>
                <w:szCs w:val="18"/>
              </w:rPr>
              <w:t>2</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bookmarkStart w:id="77" w:name="OLE_LINK6" w:colFirst="0" w:colLast="3"/>
            <w:bookmarkEnd w:id="76"/>
            <w:r>
              <w:rPr>
                <w:bCs/>
                <w:sz w:val="18"/>
                <w:szCs w:val="18"/>
              </w:rPr>
              <w:t>14</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杯突试验</w:t>
            </w:r>
            <w:r>
              <w:rPr>
                <w:rFonts w:hAnsi="宋体" w:hint="eastAsia"/>
                <w:bCs/>
                <w:sz w:val="18"/>
                <w:szCs w:val="18"/>
              </w:rPr>
              <w:t>/mm</w:t>
            </w:r>
          </w:p>
        </w:tc>
        <w:tc>
          <w:tcPr>
            <w:tcW w:w="324" w:type="dxa"/>
            <w:tcBorders>
              <w:top w:val="single" w:sz="4" w:space="0" w:color="auto"/>
              <w:left w:val="nil"/>
              <w:bottom w:val="single" w:sz="4" w:space="0" w:color="auto"/>
              <w:right w:val="single" w:sz="4" w:space="0" w:color="000000"/>
            </w:tcBorders>
            <w:vAlign w:val="center"/>
          </w:tcPr>
          <w:p w:rsidR="00CE0E03" w:rsidRDefault="00EB7BBD">
            <w:pPr>
              <w:ind w:right="150"/>
              <w:jc w:val="right"/>
              <w:rPr>
                <w:bCs/>
                <w:sz w:val="18"/>
                <w:szCs w:val="18"/>
              </w:rPr>
            </w:pPr>
            <w:r>
              <w:rPr>
                <w:bCs/>
                <w:sz w:val="18"/>
                <w:szCs w:val="18"/>
              </w:rPr>
              <w:t>≥</w:t>
            </w:r>
          </w:p>
        </w:tc>
        <w:tc>
          <w:tcPr>
            <w:tcW w:w="2184" w:type="dxa"/>
            <w:tcBorders>
              <w:left w:val="single" w:sz="4" w:space="0" w:color="000000"/>
              <w:right w:val="single" w:sz="4" w:space="0" w:color="000000"/>
              <w:tl2br w:val="nil"/>
              <w:tr2bl w:val="nil"/>
            </w:tcBorders>
            <w:vAlign w:val="center"/>
          </w:tcPr>
          <w:p w:rsidR="00CE0E03" w:rsidRDefault="00EB7BBD">
            <w:pPr>
              <w:ind w:right="150"/>
              <w:jc w:val="center"/>
              <w:rPr>
                <w:bCs/>
                <w:sz w:val="18"/>
                <w:szCs w:val="18"/>
              </w:rPr>
            </w:pPr>
            <w:r>
              <w:rPr>
                <w:bCs/>
                <w:sz w:val="18"/>
                <w:szCs w:val="18"/>
              </w:rPr>
              <w:t>5</w:t>
            </w:r>
          </w:p>
        </w:tc>
        <w:tc>
          <w:tcPr>
            <w:tcW w:w="2032"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4</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5</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耐溶剂擦拭性（丁酮，</w:t>
            </w:r>
            <w:r>
              <w:rPr>
                <w:bCs/>
                <w:sz w:val="18"/>
                <w:szCs w:val="18"/>
              </w:rPr>
              <w:t>25</w:t>
            </w:r>
            <w:r>
              <w:rPr>
                <w:rFonts w:hAnsi="宋体"/>
                <w:bCs/>
                <w:sz w:val="18"/>
                <w:szCs w:val="18"/>
              </w:rPr>
              <w:t>次）</w:t>
            </w:r>
          </w:p>
        </w:tc>
        <w:tc>
          <w:tcPr>
            <w:tcW w:w="324" w:type="dxa"/>
            <w:tcBorders>
              <w:top w:val="single" w:sz="4" w:space="0" w:color="auto"/>
              <w:left w:val="nil"/>
              <w:bottom w:val="single" w:sz="4" w:space="0" w:color="auto"/>
              <w:right w:val="single" w:sz="4" w:space="0" w:color="auto"/>
            </w:tcBorders>
            <w:vAlign w:val="center"/>
          </w:tcPr>
          <w:p w:rsidR="00CE0E03" w:rsidRDefault="00CE0E03">
            <w:pPr>
              <w:ind w:right="150"/>
              <w:rPr>
                <w:bCs/>
                <w:sz w:val="18"/>
                <w:szCs w:val="18"/>
              </w:rPr>
            </w:pPr>
          </w:p>
        </w:tc>
        <w:tc>
          <w:tcPr>
            <w:tcW w:w="4216" w:type="dxa"/>
            <w:gridSpan w:val="2"/>
            <w:tcBorders>
              <w:left w:val="single" w:sz="4" w:space="0" w:color="auto"/>
              <w:right w:val="single" w:sz="12" w:space="0" w:color="auto"/>
              <w:tl2br w:val="nil"/>
              <w:tr2bl w:val="nil"/>
            </w:tcBorders>
            <w:vAlign w:val="center"/>
          </w:tcPr>
          <w:p w:rsidR="00CE0E03" w:rsidRDefault="00EB7BBD">
            <w:pPr>
              <w:ind w:right="150" w:firstLineChars="100" w:firstLine="180"/>
              <w:jc w:val="center"/>
              <w:rPr>
                <w:bCs/>
                <w:sz w:val="18"/>
                <w:szCs w:val="18"/>
              </w:rPr>
            </w:pPr>
            <w:r>
              <w:rPr>
                <w:rFonts w:hAnsi="宋体"/>
                <w:sz w:val="18"/>
                <w:szCs w:val="18"/>
              </w:rPr>
              <w:t>通过</w:t>
            </w:r>
          </w:p>
        </w:tc>
      </w:tr>
      <w:bookmarkEnd w:id="74"/>
      <w:bookmarkEnd w:id="77"/>
      <w:tr w:rsidR="00CE0E03">
        <w:trPr>
          <w:trHeight w:hRule="exact" w:val="1348"/>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16</w:t>
            </w:r>
          </w:p>
        </w:tc>
        <w:tc>
          <w:tcPr>
            <w:tcW w:w="4076" w:type="dxa"/>
            <w:gridSpan w:val="2"/>
            <w:tcBorders>
              <w:right w:val="nil"/>
              <w:tl2br w:val="nil"/>
              <w:tr2bl w:val="nil"/>
            </w:tcBorders>
            <w:vAlign w:val="center"/>
          </w:tcPr>
          <w:p w:rsidR="00CE0E03" w:rsidRDefault="00EB7BBD">
            <w:pPr>
              <w:ind w:right="150"/>
              <w:rPr>
                <w:bCs/>
                <w:sz w:val="18"/>
                <w:szCs w:val="18"/>
              </w:rPr>
            </w:pPr>
            <w:r>
              <w:rPr>
                <w:rFonts w:hAnsi="宋体"/>
                <w:bCs/>
                <w:sz w:val="18"/>
                <w:szCs w:val="18"/>
              </w:rPr>
              <w:t>耐盐雾性（</w:t>
            </w:r>
            <w:r>
              <w:rPr>
                <w:bCs/>
                <w:sz w:val="18"/>
                <w:szCs w:val="18"/>
              </w:rPr>
              <w:t>500h</w:t>
            </w:r>
            <w:r>
              <w:rPr>
                <w:rFonts w:hAnsi="宋体"/>
                <w:bCs/>
                <w:sz w:val="18"/>
                <w:szCs w:val="18"/>
              </w:rPr>
              <w:t>）</w:t>
            </w:r>
          </w:p>
        </w:tc>
        <w:tc>
          <w:tcPr>
            <w:tcW w:w="324" w:type="dxa"/>
            <w:tcBorders>
              <w:top w:val="single" w:sz="4" w:space="0" w:color="auto"/>
              <w:left w:val="nil"/>
              <w:bottom w:val="single" w:sz="4" w:space="0" w:color="auto"/>
              <w:right w:val="single" w:sz="4" w:space="0" w:color="000000"/>
            </w:tcBorders>
            <w:vAlign w:val="center"/>
          </w:tcPr>
          <w:p w:rsidR="00CE0E03" w:rsidRDefault="00CE0E03">
            <w:pPr>
              <w:ind w:right="150"/>
              <w:jc w:val="right"/>
              <w:rPr>
                <w:bCs/>
                <w:sz w:val="18"/>
                <w:szCs w:val="18"/>
              </w:rPr>
            </w:pPr>
          </w:p>
        </w:tc>
        <w:tc>
          <w:tcPr>
            <w:tcW w:w="2184" w:type="dxa"/>
            <w:tcBorders>
              <w:left w:val="single" w:sz="4" w:space="0" w:color="000000"/>
              <w:right w:val="single" w:sz="4" w:space="0" w:color="000000"/>
              <w:tl2br w:val="nil"/>
              <w:tr2bl w:val="nil"/>
            </w:tcBorders>
            <w:vAlign w:val="center"/>
          </w:tcPr>
          <w:p w:rsidR="00CE0E03" w:rsidRDefault="00EB7BBD">
            <w:pPr>
              <w:ind w:right="150"/>
              <w:jc w:val="left"/>
              <w:rPr>
                <w:bCs/>
                <w:sz w:val="18"/>
                <w:szCs w:val="18"/>
              </w:rPr>
            </w:pPr>
            <w:r>
              <w:rPr>
                <w:rFonts w:hAnsi="宋体"/>
                <w:bCs/>
                <w:sz w:val="18"/>
                <w:szCs w:val="18"/>
              </w:rPr>
              <w:t>划痕处单向锈蚀宽度</w:t>
            </w:r>
            <w:r>
              <w:rPr>
                <w:bCs/>
                <w:sz w:val="18"/>
                <w:szCs w:val="18"/>
              </w:rPr>
              <w:t>≤2mm</w:t>
            </w:r>
            <w:r>
              <w:rPr>
                <w:rFonts w:hAnsi="宋体"/>
                <w:bCs/>
                <w:sz w:val="18"/>
                <w:szCs w:val="18"/>
              </w:rPr>
              <w:t>；未</w:t>
            </w:r>
            <w:proofErr w:type="gramStart"/>
            <w:r>
              <w:rPr>
                <w:rFonts w:hAnsi="宋体"/>
                <w:bCs/>
                <w:sz w:val="18"/>
                <w:szCs w:val="18"/>
              </w:rPr>
              <w:t>划痕区</w:t>
            </w:r>
            <w:proofErr w:type="gramEnd"/>
            <w:r>
              <w:rPr>
                <w:rFonts w:hAnsi="宋体"/>
                <w:bCs/>
                <w:sz w:val="18"/>
                <w:szCs w:val="18"/>
              </w:rPr>
              <w:t>无起泡、生锈、开裂和剥落等现象</w:t>
            </w:r>
          </w:p>
        </w:tc>
        <w:tc>
          <w:tcPr>
            <w:tcW w:w="2032"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int="eastAsia"/>
                <w:bCs/>
                <w:sz w:val="18"/>
                <w:szCs w:val="18"/>
              </w:rPr>
              <w:t>—</w:t>
            </w:r>
          </w:p>
        </w:tc>
      </w:tr>
      <w:tr w:rsidR="00CE0E03">
        <w:trPr>
          <w:trHeight w:hRule="exact" w:val="397"/>
          <w:jc w:val="center"/>
        </w:trPr>
        <w:tc>
          <w:tcPr>
            <w:tcW w:w="9366" w:type="dxa"/>
            <w:gridSpan w:val="6"/>
            <w:tcBorders>
              <w:left w:val="single" w:sz="12" w:space="0" w:color="auto"/>
              <w:bottom w:val="single" w:sz="12" w:space="0" w:color="auto"/>
              <w:right w:val="single" w:sz="12" w:space="0" w:color="auto"/>
              <w:tl2br w:val="nil"/>
              <w:tr2bl w:val="nil"/>
            </w:tcBorders>
            <w:vAlign w:val="center"/>
          </w:tcPr>
          <w:p w:rsidR="00CE0E03" w:rsidRDefault="00EB7BBD">
            <w:pPr>
              <w:pStyle w:val="af1"/>
              <w:ind w:left="4" w:hanging="4"/>
              <w:rPr>
                <w:rFonts w:ascii="Times New Roman"/>
              </w:rPr>
            </w:pPr>
            <w:r>
              <w:rPr>
                <w:rFonts w:ascii="Times New Roman" w:hAnsi="宋体"/>
              </w:rPr>
              <w:lastRenderedPageBreak/>
              <w:t>用于钢板</w:t>
            </w:r>
            <w:r>
              <w:rPr>
                <w:rFonts w:ascii="Times New Roman" w:hAnsi="宋体" w:hint="eastAsia"/>
              </w:rPr>
              <w:t>基材</w:t>
            </w:r>
            <w:r>
              <w:rPr>
                <w:rFonts w:ascii="Times New Roman" w:hAnsi="宋体"/>
              </w:rPr>
              <w:t>时测试该项目。</w:t>
            </w:r>
          </w:p>
        </w:tc>
      </w:tr>
    </w:tbl>
    <w:bookmarkEnd w:id="72"/>
    <w:p w:rsidR="00CE0E03" w:rsidRDefault="00EB7BBD">
      <w:pPr>
        <w:pStyle w:val="a6"/>
        <w:spacing w:before="156" w:after="156"/>
        <w:ind w:left="0"/>
      </w:pPr>
      <w:r>
        <w:rPr>
          <w:rFonts w:hint="eastAsia"/>
        </w:rPr>
        <w:t>面漆</w:t>
      </w:r>
    </w:p>
    <w:p w:rsidR="00CE0E03" w:rsidRDefault="00EB7BBD">
      <w:pPr>
        <w:pStyle w:val="affd"/>
        <w:rPr>
          <w:rFonts w:ascii="Times New Roman"/>
        </w:rPr>
      </w:pPr>
      <w:r>
        <w:rPr>
          <w:rFonts w:ascii="Times New Roman" w:hint="eastAsia"/>
        </w:rPr>
        <w:t>面漆应符合表</w:t>
      </w:r>
      <w:r>
        <w:rPr>
          <w:rFonts w:ascii="Times New Roman" w:hint="eastAsia"/>
        </w:rPr>
        <w:t>2</w:t>
      </w:r>
      <w:r>
        <w:rPr>
          <w:rFonts w:ascii="Times New Roman" w:hint="eastAsia"/>
        </w:rPr>
        <w:t>的要求。</w:t>
      </w:r>
    </w:p>
    <w:p w:rsidR="00CE0E03" w:rsidRDefault="00EB7BBD">
      <w:pPr>
        <w:pStyle w:val="affffffb"/>
        <w:numPr>
          <w:ilvl w:val="0"/>
          <w:numId w:val="12"/>
        </w:numPr>
        <w:spacing w:before="156" w:after="156"/>
      </w:pPr>
      <w:r>
        <w:rPr>
          <w:rFonts w:hint="eastAsia"/>
        </w:rPr>
        <w:t>面漆的要求</w:t>
      </w:r>
    </w:p>
    <w:tbl>
      <w:tblPr>
        <w:tblW w:w="9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
        <w:gridCol w:w="1967"/>
        <w:gridCol w:w="2076"/>
        <w:gridCol w:w="289"/>
        <w:gridCol w:w="1565"/>
        <w:gridCol w:w="1416"/>
        <w:gridCol w:w="1277"/>
      </w:tblGrid>
      <w:tr w:rsidR="00CE0E03">
        <w:trPr>
          <w:trHeight w:hRule="exact" w:val="340"/>
          <w:tblHeader/>
          <w:jc w:val="center"/>
        </w:trPr>
        <w:tc>
          <w:tcPr>
            <w:tcW w:w="793" w:type="dxa"/>
            <w:vMerge w:val="restart"/>
            <w:tcBorders>
              <w:top w:val="single" w:sz="12" w:space="0" w:color="auto"/>
              <w:left w:val="single" w:sz="12" w:space="0" w:color="auto"/>
            </w:tcBorders>
            <w:shd w:val="clear" w:color="auto" w:fill="FFFFFF"/>
            <w:vAlign w:val="center"/>
          </w:tcPr>
          <w:p w:rsidR="00CE0E03" w:rsidRDefault="00EB7BBD">
            <w:pPr>
              <w:ind w:rightChars="50" w:right="105"/>
              <w:jc w:val="center"/>
              <w:rPr>
                <w:bCs/>
                <w:sz w:val="18"/>
                <w:szCs w:val="18"/>
              </w:rPr>
            </w:pPr>
            <w:r>
              <w:rPr>
                <w:rFonts w:hAnsi="宋体"/>
                <w:bCs/>
                <w:sz w:val="18"/>
                <w:szCs w:val="18"/>
              </w:rPr>
              <w:t>序号</w:t>
            </w:r>
          </w:p>
        </w:tc>
        <w:tc>
          <w:tcPr>
            <w:tcW w:w="4043" w:type="dxa"/>
            <w:gridSpan w:val="2"/>
            <w:vMerge w:val="restart"/>
            <w:tcBorders>
              <w:top w:val="single" w:sz="12" w:space="0" w:color="auto"/>
              <w:right w:val="nil"/>
            </w:tcBorders>
            <w:shd w:val="clear" w:color="auto" w:fill="FFFFFF"/>
            <w:vAlign w:val="center"/>
          </w:tcPr>
          <w:p w:rsidR="00CE0E03" w:rsidRDefault="00EB7BBD">
            <w:pPr>
              <w:ind w:leftChars="35" w:left="433" w:rightChars="50" w:right="105" w:hangingChars="200" w:hanging="360"/>
              <w:jc w:val="center"/>
              <w:rPr>
                <w:bCs/>
                <w:sz w:val="18"/>
                <w:szCs w:val="18"/>
              </w:rPr>
            </w:pPr>
            <w:r>
              <w:rPr>
                <w:rFonts w:hAnsi="宋体"/>
                <w:bCs/>
                <w:sz w:val="18"/>
                <w:szCs w:val="18"/>
              </w:rPr>
              <w:t>项目</w:t>
            </w:r>
          </w:p>
        </w:tc>
        <w:tc>
          <w:tcPr>
            <w:tcW w:w="289" w:type="dxa"/>
            <w:vMerge w:val="restart"/>
            <w:tcBorders>
              <w:top w:val="single" w:sz="12" w:space="0" w:color="auto"/>
              <w:left w:val="nil"/>
              <w:right w:val="single" w:sz="4" w:space="0" w:color="auto"/>
            </w:tcBorders>
            <w:shd w:val="clear" w:color="auto" w:fill="FFFFFF"/>
            <w:vAlign w:val="center"/>
          </w:tcPr>
          <w:p w:rsidR="00CE0E03" w:rsidRDefault="00CE0E03">
            <w:pPr>
              <w:ind w:leftChars="35" w:left="433" w:rightChars="50" w:right="105" w:hangingChars="200" w:hanging="360"/>
              <w:jc w:val="center"/>
              <w:rPr>
                <w:bCs/>
                <w:sz w:val="18"/>
                <w:szCs w:val="18"/>
              </w:rPr>
            </w:pPr>
          </w:p>
        </w:tc>
        <w:tc>
          <w:tcPr>
            <w:tcW w:w="4258" w:type="dxa"/>
            <w:gridSpan w:val="3"/>
            <w:tcBorders>
              <w:top w:val="single" w:sz="12" w:space="0" w:color="auto"/>
              <w:left w:val="single" w:sz="4" w:space="0" w:color="auto"/>
              <w:bottom w:val="single" w:sz="8" w:space="0" w:color="000000"/>
              <w:right w:val="single" w:sz="12" w:space="0" w:color="auto"/>
            </w:tcBorders>
            <w:shd w:val="clear" w:color="auto" w:fill="FFFFFF"/>
            <w:vAlign w:val="center"/>
          </w:tcPr>
          <w:p w:rsidR="00CE0E03" w:rsidRDefault="00EB7BBD">
            <w:pPr>
              <w:ind w:leftChars="35" w:left="433" w:rightChars="50" w:right="105" w:hangingChars="200" w:hanging="360"/>
              <w:jc w:val="center"/>
              <w:rPr>
                <w:bCs/>
                <w:sz w:val="18"/>
                <w:szCs w:val="18"/>
              </w:rPr>
            </w:pPr>
            <w:r>
              <w:rPr>
                <w:rFonts w:hAnsi="宋体"/>
                <w:bCs/>
                <w:sz w:val="18"/>
                <w:szCs w:val="18"/>
              </w:rPr>
              <w:t>技术指标</w:t>
            </w:r>
          </w:p>
        </w:tc>
      </w:tr>
      <w:tr w:rsidR="00CE0E03">
        <w:trPr>
          <w:trHeight w:hRule="exact" w:val="340"/>
          <w:tblHeader/>
          <w:jc w:val="center"/>
        </w:trPr>
        <w:tc>
          <w:tcPr>
            <w:tcW w:w="793" w:type="dxa"/>
            <w:vMerge/>
            <w:tcBorders>
              <w:left w:val="single" w:sz="12" w:space="0" w:color="auto"/>
              <w:bottom w:val="single" w:sz="8" w:space="0" w:color="000000"/>
            </w:tcBorders>
            <w:shd w:val="clear" w:color="auto" w:fill="FFFFFF"/>
            <w:vAlign w:val="center"/>
          </w:tcPr>
          <w:p w:rsidR="00CE0E03" w:rsidRDefault="00CE0E03">
            <w:pPr>
              <w:ind w:rightChars="50" w:right="105"/>
              <w:jc w:val="center"/>
              <w:rPr>
                <w:rFonts w:hAnsi="宋体"/>
                <w:bCs/>
                <w:sz w:val="18"/>
                <w:szCs w:val="18"/>
              </w:rPr>
            </w:pPr>
          </w:p>
        </w:tc>
        <w:tc>
          <w:tcPr>
            <w:tcW w:w="4043" w:type="dxa"/>
            <w:gridSpan w:val="2"/>
            <w:vMerge/>
            <w:tcBorders>
              <w:bottom w:val="single" w:sz="8" w:space="0" w:color="000000"/>
              <w:right w:val="nil"/>
            </w:tcBorders>
            <w:shd w:val="clear" w:color="auto" w:fill="FFFFFF"/>
            <w:vAlign w:val="center"/>
          </w:tcPr>
          <w:p w:rsidR="00CE0E03" w:rsidRDefault="00CE0E03">
            <w:pPr>
              <w:ind w:leftChars="35" w:left="433" w:rightChars="50" w:right="105" w:hangingChars="200" w:hanging="360"/>
              <w:jc w:val="center"/>
              <w:rPr>
                <w:rFonts w:hAnsi="宋体"/>
                <w:bCs/>
                <w:sz w:val="18"/>
                <w:szCs w:val="18"/>
              </w:rPr>
            </w:pPr>
          </w:p>
        </w:tc>
        <w:tc>
          <w:tcPr>
            <w:tcW w:w="289" w:type="dxa"/>
            <w:vMerge/>
            <w:tcBorders>
              <w:left w:val="nil"/>
              <w:bottom w:val="single" w:sz="8" w:space="0" w:color="000000"/>
              <w:right w:val="single" w:sz="4" w:space="0" w:color="auto"/>
            </w:tcBorders>
            <w:shd w:val="clear" w:color="auto" w:fill="FFFFFF"/>
            <w:vAlign w:val="center"/>
          </w:tcPr>
          <w:p w:rsidR="00CE0E03" w:rsidRDefault="00CE0E03">
            <w:pPr>
              <w:ind w:leftChars="35" w:left="433" w:rightChars="50" w:right="105" w:hangingChars="200" w:hanging="360"/>
              <w:jc w:val="center"/>
              <w:rPr>
                <w:bCs/>
                <w:sz w:val="18"/>
                <w:szCs w:val="18"/>
              </w:rPr>
            </w:pPr>
          </w:p>
        </w:tc>
        <w:tc>
          <w:tcPr>
            <w:tcW w:w="1565" w:type="dxa"/>
            <w:tcBorders>
              <w:top w:val="single" w:sz="12" w:space="0" w:color="auto"/>
              <w:left w:val="single" w:sz="4" w:space="0" w:color="auto"/>
              <w:bottom w:val="single" w:sz="8" w:space="0" w:color="000000"/>
              <w:right w:val="single" w:sz="4" w:space="0" w:color="auto"/>
            </w:tcBorders>
            <w:shd w:val="clear" w:color="auto" w:fill="FFFFFF"/>
            <w:vAlign w:val="center"/>
          </w:tcPr>
          <w:p w:rsidR="00CE0E03" w:rsidRDefault="00EB7BBD">
            <w:pPr>
              <w:ind w:leftChars="35" w:left="433" w:rightChars="50" w:right="105" w:hangingChars="200" w:hanging="360"/>
              <w:jc w:val="center"/>
              <w:rPr>
                <w:rFonts w:hAnsi="宋体"/>
                <w:bCs/>
                <w:sz w:val="18"/>
                <w:szCs w:val="18"/>
              </w:rPr>
            </w:pPr>
            <w:r>
              <w:rPr>
                <w:rFonts w:hAnsi="宋体" w:hint="eastAsia"/>
                <w:bCs/>
                <w:sz w:val="18"/>
                <w:szCs w:val="18"/>
              </w:rPr>
              <w:t>本色面漆</w:t>
            </w:r>
          </w:p>
        </w:tc>
        <w:tc>
          <w:tcPr>
            <w:tcW w:w="1416" w:type="dxa"/>
            <w:tcBorders>
              <w:top w:val="single" w:sz="12" w:space="0" w:color="auto"/>
              <w:left w:val="single" w:sz="4" w:space="0" w:color="auto"/>
              <w:bottom w:val="single" w:sz="8" w:space="0" w:color="000000"/>
              <w:right w:val="single" w:sz="4" w:space="0" w:color="auto"/>
            </w:tcBorders>
            <w:shd w:val="clear" w:color="auto" w:fill="FFFFFF"/>
            <w:vAlign w:val="center"/>
          </w:tcPr>
          <w:p w:rsidR="00CE0E03" w:rsidRDefault="00EB7BBD">
            <w:pPr>
              <w:ind w:leftChars="35" w:left="433" w:rightChars="50" w:right="105" w:hangingChars="200" w:hanging="360"/>
              <w:jc w:val="center"/>
              <w:rPr>
                <w:rFonts w:hAnsi="宋体"/>
                <w:bCs/>
                <w:sz w:val="18"/>
                <w:szCs w:val="18"/>
              </w:rPr>
            </w:pPr>
            <w:r>
              <w:rPr>
                <w:rFonts w:hAnsi="宋体" w:hint="eastAsia"/>
                <w:bCs/>
                <w:sz w:val="18"/>
                <w:szCs w:val="18"/>
              </w:rPr>
              <w:t>底色漆</w:t>
            </w:r>
          </w:p>
        </w:tc>
        <w:tc>
          <w:tcPr>
            <w:tcW w:w="1277" w:type="dxa"/>
            <w:tcBorders>
              <w:top w:val="single" w:sz="12" w:space="0" w:color="auto"/>
              <w:left w:val="single" w:sz="4" w:space="0" w:color="auto"/>
              <w:bottom w:val="single" w:sz="8" w:space="0" w:color="000000"/>
              <w:right w:val="single" w:sz="12" w:space="0" w:color="auto"/>
            </w:tcBorders>
            <w:shd w:val="clear" w:color="auto" w:fill="FFFFFF"/>
            <w:vAlign w:val="center"/>
          </w:tcPr>
          <w:p w:rsidR="00CE0E03" w:rsidRDefault="00EB7BBD">
            <w:pPr>
              <w:ind w:leftChars="35" w:left="433" w:rightChars="50" w:right="105" w:hangingChars="200" w:hanging="360"/>
              <w:jc w:val="center"/>
              <w:rPr>
                <w:rFonts w:hAnsi="宋体"/>
                <w:bCs/>
                <w:sz w:val="18"/>
                <w:szCs w:val="18"/>
              </w:rPr>
            </w:pPr>
            <w:r>
              <w:rPr>
                <w:rFonts w:hAnsi="宋体" w:hint="eastAsia"/>
                <w:bCs/>
                <w:sz w:val="18"/>
                <w:szCs w:val="18"/>
              </w:rPr>
              <w:t>罩光清漆</w:t>
            </w:r>
          </w:p>
        </w:tc>
      </w:tr>
      <w:tr w:rsidR="00CE0E03">
        <w:trPr>
          <w:trHeight w:hRule="exact" w:val="340"/>
          <w:jc w:val="center"/>
        </w:trPr>
        <w:tc>
          <w:tcPr>
            <w:tcW w:w="793" w:type="dxa"/>
            <w:tcBorders>
              <w:top w:val="single" w:sz="12" w:space="0" w:color="auto"/>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p>
        </w:tc>
        <w:tc>
          <w:tcPr>
            <w:tcW w:w="4043" w:type="dxa"/>
            <w:gridSpan w:val="2"/>
            <w:tcBorders>
              <w:top w:val="single" w:sz="12" w:space="0" w:color="auto"/>
              <w:right w:val="nil"/>
            </w:tcBorders>
          </w:tcPr>
          <w:p w:rsidR="00CE0E03" w:rsidRDefault="00EB7BBD">
            <w:pPr>
              <w:ind w:rightChars="50" w:right="105"/>
              <w:jc w:val="left"/>
              <w:rPr>
                <w:bCs/>
                <w:sz w:val="18"/>
                <w:szCs w:val="18"/>
              </w:rPr>
            </w:pPr>
            <w:r>
              <w:rPr>
                <w:rFonts w:hAnsi="宋体"/>
                <w:bCs/>
                <w:sz w:val="18"/>
                <w:szCs w:val="18"/>
              </w:rPr>
              <w:t>在容器中状态</w:t>
            </w:r>
          </w:p>
        </w:tc>
        <w:tc>
          <w:tcPr>
            <w:tcW w:w="289" w:type="dxa"/>
            <w:tcBorders>
              <w:top w:val="single" w:sz="12"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top w:val="single" w:sz="12" w:space="0" w:color="auto"/>
              <w:left w:val="single" w:sz="4" w:space="0" w:color="auto"/>
              <w:right w:val="single" w:sz="12" w:space="0" w:color="auto"/>
            </w:tcBorders>
            <w:vAlign w:val="center"/>
          </w:tcPr>
          <w:p w:rsidR="00CE0E03" w:rsidRDefault="00EB7BBD">
            <w:pPr>
              <w:ind w:rightChars="50" w:right="105"/>
              <w:jc w:val="center"/>
              <w:rPr>
                <w:bCs/>
                <w:sz w:val="18"/>
                <w:szCs w:val="18"/>
              </w:rPr>
            </w:pPr>
            <w:r>
              <w:rPr>
                <w:rFonts w:hAnsi="宋体" w:hint="eastAsia"/>
                <w:bCs/>
                <w:sz w:val="18"/>
                <w:szCs w:val="18"/>
              </w:rPr>
              <w:t>搅拌混合后无硬块，呈均匀状态</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p>
        </w:tc>
        <w:tc>
          <w:tcPr>
            <w:tcW w:w="4043" w:type="dxa"/>
            <w:gridSpan w:val="2"/>
            <w:tcBorders>
              <w:right w:val="nil"/>
            </w:tcBorders>
            <w:vAlign w:val="center"/>
          </w:tcPr>
          <w:p w:rsidR="00CE0E03" w:rsidRDefault="00EB7BBD">
            <w:pPr>
              <w:ind w:rightChars="50" w:right="105"/>
              <w:jc w:val="left"/>
              <w:rPr>
                <w:bCs/>
                <w:sz w:val="18"/>
                <w:szCs w:val="18"/>
              </w:rPr>
            </w:pPr>
            <w:r>
              <w:rPr>
                <w:bCs/>
                <w:sz w:val="18"/>
                <w:szCs w:val="18"/>
              </w:rPr>
              <w:t>流出时间（</w:t>
            </w:r>
            <w:r>
              <w:rPr>
                <w:bCs/>
                <w:sz w:val="18"/>
                <w:szCs w:val="18"/>
              </w:rPr>
              <w:t>ISO 6</w:t>
            </w:r>
            <w:r>
              <w:rPr>
                <w:bCs/>
                <w:sz w:val="18"/>
                <w:szCs w:val="18"/>
              </w:rPr>
              <w:t>号杯）</w:t>
            </w:r>
            <w:r>
              <w:rPr>
                <w:bCs/>
                <w:sz w:val="18"/>
                <w:szCs w:val="18"/>
              </w:rPr>
              <w:t>/s</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r>
              <w:rPr>
                <w:rFonts w:hAnsi="宋体"/>
                <w:bCs/>
                <w:sz w:val="18"/>
                <w:szCs w:val="18"/>
              </w:rPr>
              <w:t>商定</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3</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细度</w:t>
            </w:r>
            <w:r>
              <w:rPr>
                <w:bCs/>
                <w:sz w:val="18"/>
                <w:szCs w:val="18"/>
              </w:rPr>
              <w:t>/</w:t>
            </w:r>
            <w:proofErr w:type="spellStart"/>
            <w:r>
              <w:rPr>
                <w:bCs/>
                <w:sz w:val="18"/>
                <w:szCs w:val="18"/>
              </w:rPr>
              <w:t>μm</w:t>
            </w:r>
            <w:proofErr w:type="spellEnd"/>
            <w:r>
              <w:rPr>
                <w:rFonts w:hint="eastAsia"/>
                <w:bCs/>
                <w:sz w:val="18"/>
                <w:szCs w:val="18"/>
              </w:rPr>
              <w:t>（</w:t>
            </w:r>
            <w:r>
              <w:rPr>
                <w:rFonts w:hint="eastAsia"/>
                <w:sz w:val="18"/>
                <w:szCs w:val="18"/>
              </w:rPr>
              <w:t>含铝粉、珠光颜料的涂料组份除外</w:t>
            </w:r>
            <w:r>
              <w:rPr>
                <w:rFonts w:hint="eastAsia"/>
                <w:bCs/>
                <w:sz w:val="18"/>
                <w:szCs w:val="18"/>
              </w:rPr>
              <w:t>）</w:t>
            </w:r>
          </w:p>
          <w:p w:rsidR="00CE0E03" w:rsidRDefault="00CE0E03">
            <w:pPr>
              <w:tabs>
                <w:tab w:val="left" w:pos="0"/>
              </w:tabs>
              <w:ind w:rightChars="50" w:right="105"/>
              <w:jc w:val="right"/>
              <w:rPr>
                <w:bCs/>
                <w:sz w:val="18"/>
                <w:szCs w:val="18"/>
              </w:rPr>
            </w:pPr>
          </w:p>
        </w:tc>
        <w:tc>
          <w:tcPr>
            <w:tcW w:w="289" w:type="dxa"/>
            <w:tcBorders>
              <w:left w:val="nil"/>
              <w:right w:val="single" w:sz="4" w:space="0" w:color="auto"/>
            </w:tcBorders>
            <w:vAlign w:val="center"/>
          </w:tcPr>
          <w:p w:rsidR="00CE0E03" w:rsidRDefault="00EB7BBD">
            <w:pPr>
              <w:widowControl/>
              <w:jc w:val="right"/>
              <w:rPr>
                <w:bCs/>
                <w:sz w:val="18"/>
                <w:szCs w:val="18"/>
              </w:rPr>
            </w:pPr>
            <w:r>
              <w:rPr>
                <w:bCs/>
                <w:sz w:val="18"/>
                <w:szCs w:val="18"/>
              </w:rPr>
              <w:t>≤</w:t>
            </w:r>
          </w:p>
          <w:p w:rsidR="00CE0E03" w:rsidRDefault="00EB7BBD">
            <w:pPr>
              <w:tabs>
                <w:tab w:val="left" w:pos="0"/>
              </w:tabs>
              <w:ind w:leftChars="5" w:left="10"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15</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20</w:t>
            </w:r>
          </w:p>
        </w:tc>
        <w:tc>
          <w:tcPr>
            <w:tcW w:w="1277" w:type="dxa"/>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int="eastAsia"/>
                <w:bCs/>
                <w:sz w:val="18"/>
                <w:szCs w:val="18"/>
              </w:rPr>
              <w:t>10</w:t>
            </w:r>
          </w:p>
        </w:tc>
      </w:tr>
      <w:tr w:rsidR="00CE0E03">
        <w:trPr>
          <w:trHeight w:hRule="exact" w:val="340"/>
          <w:jc w:val="center"/>
        </w:trPr>
        <w:tc>
          <w:tcPr>
            <w:tcW w:w="793" w:type="dxa"/>
            <w:vMerge w:val="restart"/>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4</w:t>
            </w:r>
          </w:p>
        </w:tc>
        <w:tc>
          <w:tcPr>
            <w:tcW w:w="1967" w:type="dxa"/>
            <w:vMerge w:val="restart"/>
            <w:tcBorders>
              <w:right w:val="nil"/>
            </w:tcBorders>
            <w:vAlign w:val="center"/>
          </w:tcPr>
          <w:p w:rsidR="00CE0E03" w:rsidRDefault="00EB7BBD">
            <w:pPr>
              <w:ind w:leftChars="35" w:left="433" w:rightChars="50" w:right="105" w:hangingChars="200" w:hanging="360"/>
              <w:jc w:val="left"/>
              <w:rPr>
                <w:rFonts w:hAnsi="宋体"/>
                <w:bCs/>
                <w:sz w:val="18"/>
                <w:szCs w:val="18"/>
              </w:rPr>
            </w:pPr>
            <w:r>
              <w:rPr>
                <w:bCs/>
                <w:sz w:val="18"/>
                <w:szCs w:val="18"/>
              </w:rPr>
              <w:t xml:space="preserve"> </w:t>
            </w:r>
            <w:r>
              <w:rPr>
                <w:rFonts w:hAnsi="宋体"/>
                <w:bCs/>
                <w:sz w:val="18"/>
                <w:szCs w:val="18"/>
              </w:rPr>
              <w:t>遮盖力</w:t>
            </w:r>
            <w:r>
              <w:rPr>
                <w:bCs/>
                <w:sz w:val="18"/>
                <w:szCs w:val="18"/>
              </w:rPr>
              <w:t>/</w:t>
            </w:r>
            <w:r>
              <w:rPr>
                <w:rFonts w:hAnsi="宋体"/>
                <w:bCs/>
                <w:sz w:val="18"/>
                <w:szCs w:val="18"/>
              </w:rPr>
              <w:t>（</w:t>
            </w:r>
            <w:r>
              <w:rPr>
                <w:bCs/>
                <w:sz w:val="18"/>
                <w:szCs w:val="18"/>
              </w:rPr>
              <w:t>g/m</w:t>
            </w:r>
            <w:r>
              <w:rPr>
                <w:bCs/>
                <w:sz w:val="18"/>
                <w:szCs w:val="18"/>
                <w:vertAlign w:val="superscript"/>
              </w:rPr>
              <w:t>2</w:t>
            </w:r>
            <w:r>
              <w:rPr>
                <w:rFonts w:hAnsi="宋体"/>
                <w:bCs/>
                <w:sz w:val="18"/>
                <w:szCs w:val="18"/>
              </w:rPr>
              <w:t>）</w:t>
            </w:r>
          </w:p>
          <w:p w:rsidR="00CE0E03" w:rsidRPr="007446DF" w:rsidRDefault="00EB7BBD" w:rsidP="00F05B72">
            <w:pPr>
              <w:ind w:leftChars="34" w:left="210" w:rightChars="50" w:right="105" w:hangingChars="77" w:hanging="139"/>
              <w:jc w:val="left"/>
              <w:rPr>
                <w:bCs/>
                <w:sz w:val="18"/>
                <w:szCs w:val="18"/>
              </w:rPr>
            </w:pPr>
            <w:r w:rsidRPr="007446DF">
              <w:rPr>
                <w:rFonts w:hint="eastAsia"/>
                <w:bCs/>
                <w:sz w:val="18"/>
                <w:szCs w:val="18"/>
              </w:rPr>
              <w:t>（</w:t>
            </w:r>
            <w:r w:rsidRPr="007446DF">
              <w:rPr>
                <w:rFonts w:hint="eastAsia"/>
                <w:sz w:val="18"/>
                <w:szCs w:val="18"/>
              </w:rPr>
              <w:t>含铝粉、珠光颜料的涂料组份除外</w:t>
            </w:r>
            <w:r w:rsidRPr="007446DF">
              <w:rPr>
                <w:rFonts w:hint="eastAsia"/>
                <w:bCs/>
                <w:sz w:val="18"/>
                <w:szCs w:val="18"/>
              </w:rPr>
              <w:t>）</w:t>
            </w:r>
          </w:p>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白色</w:t>
            </w:r>
          </w:p>
        </w:tc>
        <w:tc>
          <w:tcPr>
            <w:tcW w:w="289" w:type="dxa"/>
            <w:tcBorders>
              <w:top w:val="single" w:sz="4" w:space="0" w:color="auto"/>
              <w:left w:val="nil"/>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120</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70</w:t>
            </w:r>
          </w:p>
        </w:tc>
        <w:tc>
          <w:tcPr>
            <w:tcW w:w="1277" w:type="dxa"/>
            <w:vMerge w:val="restart"/>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int="eastAsia"/>
                <w:bCs/>
                <w:sz w:val="18"/>
                <w:szCs w:val="18"/>
              </w:rPr>
              <w:t>—</w:t>
            </w: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left"/>
              <w:rPr>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红色</w:t>
            </w:r>
          </w:p>
        </w:tc>
        <w:tc>
          <w:tcPr>
            <w:tcW w:w="289" w:type="dxa"/>
            <w:tcBorders>
              <w:left w:val="nil"/>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150</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90</w:t>
            </w: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left"/>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黄色</w:t>
            </w:r>
          </w:p>
        </w:tc>
        <w:tc>
          <w:tcPr>
            <w:tcW w:w="289" w:type="dxa"/>
            <w:tcBorders>
              <w:left w:val="nil"/>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150</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90</w:t>
            </w: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left"/>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蓝色</w:t>
            </w:r>
          </w:p>
        </w:tc>
        <w:tc>
          <w:tcPr>
            <w:tcW w:w="289" w:type="dxa"/>
            <w:tcBorders>
              <w:left w:val="nil"/>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90</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65</w:t>
            </w: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left"/>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绿色</w:t>
            </w:r>
          </w:p>
        </w:tc>
        <w:tc>
          <w:tcPr>
            <w:tcW w:w="289" w:type="dxa"/>
            <w:tcBorders>
              <w:left w:val="nil"/>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70</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50</w:t>
            </w: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left"/>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灰色</w:t>
            </w:r>
          </w:p>
        </w:tc>
        <w:tc>
          <w:tcPr>
            <w:tcW w:w="289" w:type="dxa"/>
            <w:tcBorders>
              <w:left w:val="nil"/>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70</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50</w:t>
            </w: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left"/>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黑色</w:t>
            </w:r>
          </w:p>
        </w:tc>
        <w:tc>
          <w:tcPr>
            <w:tcW w:w="289" w:type="dxa"/>
            <w:tcBorders>
              <w:left w:val="nil"/>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rFonts w:hint="eastAsia"/>
                <w:bCs/>
                <w:sz w:val="18"/>
                <w:szCs w:val="18"/>
              </w:rPr>
              <w:t>50</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int="eastAsia"/>
                <w:bCs/>
                <w:sz w:val="18"/>
                <w:szCs w:val="18"/>
              </w:rPr>
              <w:t>45</w:t>
            </w: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left"/>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其他</w:t>
            </w:r>
            <w:r>
              <w:rPr>
                <w:rFonts w:hAnsi="宋体" w:hint="eastAsia"/>
                <w:bCs/>
                <w:sz w:val="18"/>
                <w:szCs w:val="18"/>
              </w:rPr>
              <w:t>颜</w:t>
            </w:r>
            <w:r>
              <w:rPr>
                <w:rFonts w:hAnsi="宋体"/>
                <w:bCs/>
                <w:sz w:val="18"/>
                <w:szCs w:val="18"/>
              </w:rPr>
              <w:t>色</w:t>
            </w:r>
          </w:p>
        </w:tc>
        <w:tc>
          <w:tcPr>
            <w:tcW w:w="289" w:type="dxa"/>
            <w:tcBorders>
              <w:left w:val="nil"/>
              <w:bottom w:val="single" w:sz="4" w:space="0" w:color="auto"/>
              <w:right w:val="single" w:sz="4" w:space="0" w:color="auto"/>
            </w:tcBorders>
          </w:tcPr>
          <w:p w:rsidR="00CE0E03" w:rsidRDefault="00EB7BBD">
            <w:pPr>
              <w:ind w:rightChars="50" w:right="105"/>
              <w:jc w:val="righ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rFonts w:hAnsi="宋体"/>
                <w:bCs/>
                <w:sz w:val="18"/>
                <w:szCs w:val="18"/>
              </w:rPr>
              <w:t>商定</w:t>
            </w:r>
          </w:p>
        </w:tc>
        <w:tc>
          <w:tcPr>
            <w:tcW w:w="1416" w:type="dxa"/>
            <w:tcBorders>
              <w:left w:val="single" w:sz="4" w:space="0" w:color="auto"/>
              <w:right w:val="single" w:sz="4" w:space="0" w:color="auto"/>
            </w:tcBorders>
            <w:vAlign w:val="center"/>
          </w:tcPr>
          <w:p w:rsidR="00CE0E03" w:rsidRPr="007446DF" w:rsidRDefault="00EB7BBD">
            <w:pPr>
              <w:ind w:rightChars="50" w:right="105"/>
              <w:jc w:val="center"/>
              <w:rPr>
                <w:bCs/>
                <w:sz w:val="18"/>
                <w:szCs w:val="18"/>
              </w:rPr>
            </w:pPr>
            <w:r w:rsidRPr="007446DF">
              <w:rPr>
                <w:rFonts w:hAnsi="宋体"/>
                <w:bCs/>
                <w:sz w:val="18"/>
                <w:szCs w:val="18"/>
              </w:rPr>
              <w:t>商定</w:t>
            </w: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val="restart"/>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5</w:t>
            </w:r>
          </w:p>
        </w:tc>
        <w:tc>
          <w:tcPr>
            <w:tcW w:w="1967" w:type="dxa"/>
            <w:vMerge w:val="restart"/>
            <w:tcBorders>
              <w:right w:val="nil"/>
            </w:tcBorders>
            <w:vAlign w:val="center"/>
          </w:tcPr>
          <w:p w:rsidR="00CE0E03" w:rsidRDefault="00EB7BBD">
            <w:pPr>
              <w:ind w:rightChars="50" w:right="105"/>
              <w:jc w:val="left"/>
              <w:rPr>
                <w:bCs/>
                <w:sz w:val="18"/>
                <w:szCs w:val="18"/>
              </w:rPr>
            </w:pPr>
            <w:r>
              <w:rPr>
                <w:rFonts w:hAnsi="宋体"/>
                <w:bCs/>
                <w:sz w:val="18"/>
                <w:szCs w:val="18"/>
              </w:rPr>
              <w:t>不挥发物含量</w:t>
            </w:r>
            <w:r>
              <w:rPr>
                <w:rFonts w:hAnsi="宋体" w:hint="eastAsia"/>
                <w:bCs/>
                <w:sz w:val="18"/>
                <w:szCs w:val="18"/>
              </w:rPr>
              <w:t>/%</w:t>
            </w:r>
          </w:p>
        </w:tc>
        <w:tc>
          <w:tcPr>
            <w:tcW w:w="2076" w:type="dxa"/>
            <w:tcBorders>
              <w:right w:val="nil"/>
            </w:tcBorders>
            <w:vAlign w:val="center"/>
          </w:tcPr>
          <w:p w:rsidR="00CE0E03" w:rsidRDefault="00EB7BBD">
            <w:pPr>
              <w:ind w:leftChars="35" w:left="433" w:rightChars="50" w:right="105" w:hangingChars="200" w:hanging="360"/>
              <w:jc w:val="left"/>
              <w:rPr>
                <w:bCs/>
                <w:sz w:val="18"/>
                <w:szCs w:val="18"/>
              </w:rPr>
            </w:pPr>
            <w:r>
              <w:rPr>
                <w:rFonts w:hAnsi="宋体"/>
                <w:bCs/>
                <w:sz w:val="18"/>
                <w:szCs w:val="18"/>
              </w:rPr>
              <w:t>白色和浅色</w:t>
            </w:r>
            <w:r>
              <w:rPr>
                <w:rFonts w:hint="eastAsia"/>
                <w:bCs/>
                <w:sz w:val="18"/>
                <w:szCs w:val="18"/>
                <w:vertAlign w:val="superscript"/>
              </w:rPr>
              <w:t>a</w:t>
            </w:r>
          </w:p>
        </w:tc>
        <w:tc>
          <w:tcPr>
            <w:tcW w:w="289" w:type="dxa"/>
            <w:tcBorders>
              <w:left w:val="nil"/>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50</w:t>
            </w:r>
          </w:p>
        </w:tc>
        <w:tc>
          <w:tcPr>
            <w:tcW w:w="1416" w:type="dxa"/>
            <w:vMerge w:val="restart"/>
            <w:tcBorders>
              <w:left w:val="single" w:sz="4" w:space="0" w:color="auto"/>
              <w:right w:val="single" w:sz="4" w:space="0" w:color="auto"/>
            </w:tcBorders>
            <w:vAlign w:val="center"/>
          </w:tcPr>
          <w:p w:rsidR="00CE0E03" w:rsidRDefault="00EB7BBD">
            <w:pPr>
              <w:ind w:rightChars="50" w:right="105"/>
              <w:jc w:val="center"/>
              <w:rPr>
                <w:bCs/>
                <w:sz w:val="18"/>
                <w:szCs w:val="18"/>
              </w:rPr>
            </w:pPr>
            <w:r>
              <w:rPr>
                <w:rFonts w:hint="eastAsia"/>
                <w:bCs/>
                <w:sz w:val="18"/>
                <w:szCs w:val="18"/>
              </w:rPr>
              <w:t>15</w:t>
            </w:r>
          </w:p>
        </w:tc>
        <w:tc>
          <w:tcPr>
            <w:tcW w:w="1277" w:type="dxa"/>
            <w:vMerge w:val="restart"/>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int="eastAsia"/>
                <w:bCs/>
                <w:sz w:val="18"/>
                <w:szCs w:val="18"/>
              </w:rPr>
              <w:t>40</w:t>
            </w: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center"/>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leftChars="35" w:left="433" w:rightChars="50" w:right="105" w:hangingChars="200" w:hanging="360"/>
              <w:jc w:val="left"/>
              <w:rPr>
                <w:bCs/>
                <w:sz w:val="18"/>
                <w:szCs w:val="18"/>
              </w:rPr>
            </w:pPr>
            <w:r>
              <w:rPr>
                <w:rFonts w:hAnsi="宋体"/>
                <w:bCs/>
                <w:sz w:val="18"/>
                <w:szCs w:val="18"/>
              </w:rPr>
              <w:t>其他色</w:t>
            </w:r>
          </w:p>
        </w:tc>
        <w:tc>
          <w:tcPr>
            <w:tcW w:w="289" w:type="dxa"/>
            <w:tcBorders>
              <w:left w:val="nil"/>
              <w:bottom w:val="single" w:sz="4" w:space="0" w:color="auto"/>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40</w:t>
            </w:r>
          </w:p>
        </w:tc>
        <w:tc>
          <w:tcPr>
            <w:tcW w:w="1416" w:type="dxa"/>
            <w:vMerge/>
            <w:tcBorders>
              <w:left w:val="single" w:sz="4" w:space="0" w:color="auto"/>
              <w:right w:val="single" w:sz="4" w:space="0" w:color="auto"/>
            </w:tcBorders>
            <w:vAlign w:val="center"/>
          </w:tcPr>
          <w:p w:rsidR="00CE0E03" w:rsidRDefault="00CE0E03">
            <w:pPr>
              <w:ind w:rightChars="50" w:right="105"/>
              <w:jc w:val="center"/>
              <w:rPr>
                <w:bCs/>
                <w:sz w:val="18"/>
                <w:szCs w:val="18"/>
              </w:rPr>
            </w:pPr>
          </w:p>
        </w:tc>
        <w:tc>
          <w:tcPr>
            <w:tcW w:w="1277" w:type="dxa"/>
            <w:vMerge/>
            <w:tcBorders>
              <w:left w:val="single" w:sz="4" w:space="0" w:color="auto"/>
              <w:right w:val="single" w:sz="12" w:space="0" w:color="auto"/>
            </w:tcBorders>
            <w:vAlign w:val="center"/>
          </w:tcPr>
          <w:p w:rsidR="00CE0E03" w:rsidRDefault="00CE0E03">
            <w:pPr>
              <w:ind w:rightChars="50" w:right="105"/>
              <w:jc w:val="center"/>
              <w:rPr>
                <w:bCs/>
                <w:sz w:val="18"/>
                <w:szCs w:val="18"/>
              </w:rPr>
            </w:pPr>
          </w:p>
        </w:tc>
      </w:tr>
      <w:tr w:rsidR="00CE0E03">
        <w:trPr>
          <w:trHeight w:hRule="exact" w:val="340"/>
          <w:jc w:val="center"/>
        </w:trPr>
        <w:tc>
          <w:tcPr>
            <w:tcW w:w="793" w:type="dxa"/>
            <w:vMerge w:val="restart"/>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6</w:t>
            </w:r>
          </w:p>
        </w:tc>
        <w:tc>
          <w:tcPr>
            <w:tcW w:w="1967" w:type="dxa"/>
            <w:vMerge w:val="restart"/>
            <w:vAlign w:val="center"/>
          </w:tcPr>
          <w:p w:rsidR="00CE0E03" w:rsidRDefault="00EB7BBD">
            <w:pPr>
              <w:ind w:rightChars="50" w:right="105"/>
              <w:jc w:val="left"/>
              <w:rPr>
                <w:bCs/>
                <w:sz w:val="18"/>
                <w:szCs w:val="18"/>
              </w:rPr>
            </w:pPr>
            <w:r>
              <w:rPr>
                <w:rFonts w:hAnsi="宋体"/>
                <w:bCs/>
                <w:sz w:val="18"/>
                <w:szCs w:val="18"/>
              </w:rPr>
              <w:t>贮存稳定性</w:t>
            </w:r>
            <w:r>
              <w:rPr>
                <w:bCs/>
                <w:sz w:val="18"/>
                <w:szCs w:val="18"/>
              </w:rPr>
              <w:t>[</w:t>
            </w:r>
            <w:r w:rsidRPr="007446DF">
              <w:rPr>
                <w:rFonts w:hAnsi="宋体"/>
                <w:bCs/>
                <w:sz w:val="18"/>
                <w:szCs w:val="18"/>
              </w:rPr>
              <w:t>（</w:t>
            </w:r>
            <w:r w:rsidRPr="007446DF">
              <w:rPr>
                <w:rFonts w:hint="eastAsia"/>
                <w:bCs/>
                <w:sz w:val="18"/>
                <w:szCs w:val="18"/>
              </w:rPr>
              <w:t>4</w:t>
            </w:r>
            <w:r w:rsidRPr="007446DF">
              <w:rPr>
                <w:bCs/>
                <w:sz w:val="18"/>
                <w:szCs w:val="18"/>
              </w:rPr>
              <w:t>0±2</w:t>
            </w:r>
            <w:r w:rsidRPr="007446DF">
              <w:rPr>
                <w:rFonts w:hAnsi="宋体"/>
                <w:bCs/>
                <w:sz w:val="18"/>
                <w:szCs w:val="18"/>
              </w:rPr>
              <w:t>）</w:t>
            </w:r>
            <w:r>
              <w:rPr>
                <w:rFonts w:hAnsi="宋体"/>
                <w:bCs/>
                <w:sz w:val="18"/>
                <w:szCs w:val="18"/>
              </w:rPr>
              <w:t>℃，</w:t>
            </w:r>
            <w:r>
              <w:rPr>
                <w:bCs/>
                <w:sz w:val="18"/>
                <w:szCs w:val="18"/>
              </w:rPr>
              <w:t>7d]</w:t>
            </w:r>
          </w:p>
        </w:tc>
        <w:tc>
          <w:tcPr>
            <w:tcW w:w="2076" w:type="dxa"/>
            <w:tcBorders>
              <w:right w:val="nil"/>
            </w:tcBorders>
            <w:vAlign w:val="center"/>
          </w:tcPr>
          <w:p w:rsidR="00CE0E03" w:rsidRDefault="00EB7BBD">
            <w:pPr>
              <w:ind w:leftChars="35" w:left="433" w:rightChars="50" w:right="105" w:hangingChars="200" w:hanging="360"/>
              <w:jc w:val="left"/>
              <w:rPr>
                <w:bCs/>
                <w:sz w:val="18"/>
                <w:szCs w:val="18"/>
              </w:rPr>
            </w:pPr>
            <w:r>
              <w:rPr>
                <w:rFonts w:hAnsi="宋体"/>
                <w:bCs/>
                <w:sz w:val="18"/>
                <w:szCs w:val="18"/>
              </w:rPr>
              <w:t>沉降性</w:t>
            </w:r>
            <w:r>
              <w:rPr>
                <w:rFonts w:hAnsi="宋体" w:hint="eastAsia"/>
                <w:bCs/>
                <w:sz w:val="18"/>
                <w:szCs w:val="18"/>
              </w:rPr>
              <w:t>/</w:t>
            </w:r>
            <w:r>
              <w:rPr>
                <w:rFonts w:hAnsi="宋体" w:hint="eastAsia"/>
                <w:bCs/>
                <w:sz w:val="18"/>
                <w:szCs w:val="18"/>
              </w:rPr>
              <w:t>级</w:t>
            </w:r>
          </w:p>
        </w:tc>
        <w:tc>
          <w:tcPr>
            <w:tcW w:w="289" w:type="dxa"/>
            <w:tcBorders>
              <w:left w:val="nil"/>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4258" w:type="dxa"/>
            <w:gridSpan w:val="3"/>
            <w:tcBorders>
              <w:left w:val="single" w:sz="4" w:space="0" w:color="auto"/>
              <w:right w:val="single" w:sz="12" w:space="0" w:color="auto"/>
            </w:tcBorders>
            <w:vAlign w:val="center"/>
          </w:tcPr>
          <w:p w:rsidR="00CE0E03" w:rsidRDefault="00EB7BBD">
            <w:pPr>
              <w:ind w:rightChars="50" w:right="105"/>
              <w:jc w:val="center"/>
              <w:rPr>
                <w:bCs/>
                <w:sz w:val="18"/>
                <w:szCs w:val="18"/>
              </w:rPr>
            </w:pPr>
            <w:r>
              <w:rPr>
                <w:bCs/>
                <w:sz w:val="18"/>
                <w:szCs w:val="18"/>
              </w:rPr>
              <w:t>8</w:t>
            </w:r>
          </w:p>
        </w:tc>
      </w:tr>
      <w:tr w:rsidR="00CE0E03">
        <w:trPr>
          <w:trHeight w:hRule="exact" w:val="321"/>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center"/>
              <w:rPr>
                <w:bCs/>
                <w:sz w:val="18"/>
                <w:szCs w:val="18"/>
              </w:rPr>
            </w:pPr>
          </w:p>
        </w:tc>
        <w:tc>
          <w:tcPr>
            <w:tcW w:w="1967" w:type="dxa"/>
            <w:vMerge/>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leftChars="35" w:left="433" w:rightChars="50" w:right="105" w:hangingChars="200" w:hanging="360"/>
              <w:jc w:val="left"/>
              <w:rPr>
                <w:bCs/>
                <w:sz w:val="18"/>
                <w:szCs w:val="18"/>
              </w:rPr>
            </w:pPr>
            <w:r>
              <w:rPr>
                <w:rFonts w:hAnsi="宋体"/>
                <w:bCs/>
                <w:sz w:val="18"/>
                <w:szCs w:val="18"/>
              </w:rPr>
              <w:t>前后细度变化</w:t>
            </w:r>
            <w:r>
              <w:rPr>
                <w:rFonts w:hAnsi="宋体" w:hint="eastAsia"/>
                <w:bCs/>
                <w:sz w:val="18"/>
                <w:szCs w:val="18"/>
              </w:rPr>
              <w:t>//</w:t>
            </w:r>
            <w:proofErr w:type="spellStart"/>
            <w:r>
              <w:rPr>
                <w:bCs/>
                <w:sz w:val="18"/>
                <w:szCs w:val="18"/>
              </w:rPr>
              <w:t>μm</w:t>
            </w:r>
            <w:proofErr w:type="spellEnd"/>
          </w:p>
        </w:tc>
        <w:tc>
          <w:tcPr>
            <w:tcW w:w="289" w:type="dxa"/>
            <w:tcBorders>
              <w:left w:val="nil"/>
              <w:bottom w:val="single" w:sz="4" w:space="0" w:color="auto"/>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4258" w:type="dxa"/>
            <w:gridSpan w:val="3"/>
            <w:tcBorders>
              <w:left w:val="single" w:sz="4" w:space="0" w:color="auto"/>
              <w:right w:val="single" w:sz="12" w:space="0" w:color="auto"/>
            </w:tcBorders>
            <w:vAlign w:val="center"/>
          </w:tcPr>
          <w:p w:rsidR="00CE0E03" w:rsidRDefault="00EB7BBD">
            <w:pPr>
              <w:ind w:rightChars="50" w:right="105"/>
              <w:jc w:val="center"/>
              <w:rPr>
                <w:bCs/>
                <w:sz w:val="18"/>
                <w:szCs w:val="18"/>
              </w:rPr>
            </w:pPr>
            <w:r>
              <w:rPr>
                <w:bCs/>
                <w:sz w:val="18"/>
                <w:szCs w:val="18"/>
              </w:rPr>
              <w:t>5</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7</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适用期</w:t>
            </w:r>
            <w:r>
              <w:rPr>
                <w:rFonts w:hAnsi="宋体" w:hint="eastAsia"/>
                <w:bCs/>
                <w:sz w:val="18"/>
                <w:szCs w:val="18"/>
              </w:rPr>
              <w:t>（</w:t>
            </w:r>
            <w:proofErr w:type="gramStart"/>
            <w:r>
              <w:rPr>
                <w:rFonts w:hAnsi="宋体" w:hint="eastAsia"/>
                <w:bCs/>
                <w:sz w:val="18"/>
                <w:szCs w:val="18"/>
              </w:rPr>
              <w:t>限</w:t>
            </w:r>
            <w:r>
              <w:rPr>
                <w:rFonts w:hAnsi="宋体"/>
                <w:bCs/>
                <w:sz w:val="18"/>
                <w:szCs w:val="18"/>
              </w:rPr>
              <w:t>双组份</w:t>
            </w:r>
            <w:proofErr w:type="gramEnd"/>
            <w:r>
              <w:rPr>
                <w:rFonts w:hAnsi="宋体" w:hint="eastAsia"/>
                <w:bCs/>
                <w:sz w:val="18"/>
                <w:szCs w:val="18"/>
              </w:rPr>
              <w:t>涂料）</w:t>
            </w:r>
            <w:r>
              <w:rPr>
                <w:rFonts w:hAnsi="宋体" w:hint="eastAsia"/>
                <w:bCs/>
                <w:sz w:val="18"/>
                <w:szCs w:val="18"/>
              </w:rPr>
              <w:t>/</w:t>
            </w:r>
            <w:r>
              <w:rPr>
                <w:bCs/>
                <w:sz w:val="18"/>
                <w:szCs w:val="18"/>
              </w:rPr>
              <w:t xml:space="preserve"> h</w:t>
            </w:r>
          </w:p>
        </w:tc>
        <w:tc>
          <w:tcPr>
            <w:tcW w:w="289" w:type="dxa"/>
            <w:tcBorders>
              <w:left w:val="nil"/>
              <w:bottom w:val="single" w:sz="4" w:space="0" w:color="auto"/>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2</w:t>
            </w:r>
          </w:p>
        </w:tc>
        <w:tc>
          <w:tcPr>
            <w:tcW w:w="1416"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rFonts w:hint="eastAsia"/>
                <w:bCs/>
                <w:sz w:val="18"/>
                <w:szCs w:val="18"/>
              </w:rPr>
              <w:t>3</w:t>
            </w:r>
          </w:p>
        </w:tc>
        <w:tc>
          <w:tcPr>
            <w:tcW w:w="1277" w:type="dxa"/>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3</w:t>
            </w:r>
          </w:p>
        </w:tc>
      </w:tr>
      <w:tr w:rsidR="00CE0E03">
        <w:trPr>
          <w:trHeight w:hRule="exact" w:val="340"/>
          <w:jc w:val="center"/>
        </w:trPr>
        <w:tc>
          <w:tcPr>
            <w:tcW w:w="793" w:type="dxa"/>
            <w:vMerge w:val="restart"/>
            <w:tcBorders>
              <w:left w:val="single" w:sz="12" w:space="0" w:color="auto"/>
            </w:tcBorders>
            <w:vAlign w:val="center"/>
          </w:tcPr>
          <w:p w:rsidR="00CE0E03" w:rsidRDefault="00EB7BBD">
            <w:pPr>
              <w:ind w:leftChars="35" w:left="433" w:rightChars="50" w:right="105" w:hangingChars="200" w:hanging="360"/>
              <w:jc w:val="center"/>
              <w:rPr>
                <w:bCs/>
                <w:sz w:val="18"/>
                <w:szCs w:val="18"/>
              </w:rPr>
            </w:pPr>
            <w:bookmarkStart w:id="78" w:name="OLE_LINK31" w:colFirst="1" w:colLast="4"/>
            <w:r>
              <w:rPr>
                <w:rFonts w:hint="eastAsia"/>
                <w:bCs/>
                <w:sz w:val="18"/>
                <w:szCs w:val="18"/>
              </w:rPr>
              <w:t>8</w:t>
            </w:r>
          </w:p>
        </w:tc>
        <w:tc>
          <w:tcPr>
            <w:tcW w:w="1967" w:type="dxa"/>
            <w:vMerge w:val="restart"/>
            <w:vAlign w:val="center"/>
          </w:tcPr>
          <w:p w:rsidR="00CE0E03" w:rsidRDefault="00EB7BBD">
            <w:pPr>
              <w:ind w:rightChars="50" w:right="105"/>
              <w:jc w:val="left"/>
              <w:rPr>
                <w:bCs/>
                <w:sz w:val="18"/>
                <w:szCs w:val="18"/>
              </w:rPr>
            </w:pPr>
            <w:r>
              <w:rPr>
                <w:rFonts w:hAnsi="宋体"/>
                <w:bCs/>
                <w:sz w:val="18"/>
                <w:szCs w:val="18"/>
              </w:rPr>
              <w:t>干燥时间</w:t>
            </w:r>
          </w:p>
        </w:tc>
        <w:tc>
          <w:tcPr>
            <w:tcW w:w="2076" w:type="dxa"/>
            <w:tcBorders>
              <w:right w:val="nil"/>
            </w:tcBorders>
            <w:vAlign w:val="center"/>
          </w:tcPr>
          <w:p w:rsidR="00CE0E03" w:rsidRDefault="00EB7BBD">
            <w:pPr>
              <w:ind w:leftChars="35" w:left="433" w:rightChars="50" w:right="105" w:hangingChars="200" w:hanging="360"/>
              <w:jc w:val="left"/>
              <w:rPr>
                <w:bCs/>
                <w:sz w:val="18"/>
                <w:szCs w:val="18"/>
              </w:rPr>
            </w:pPr>
            <w:proofErr w:type="gramStart"/>
            <w:r>
              <w:rPr>
                <w:rFonts w:hAnsi="宋体"/>
                <w:bCs/>
                <w:sz w:val="18"/>
                <w:szCs w:val="18"/>
              </w:rPr>
              <w:t>表干</w:t>
            </w:r>
            <w:proofErr w:type="gramEnd"/>
            <w:r>
              <w:rPr>
                <w:rFonts w:hAnsi="宋体" w:hint="eastAsia"/>
                <w:bCs/>
                <w:sz w:val="18"/>
                <w:szCs w:val="18"/>
              </w:rPr>
              <w:t>/</w:t>
            </w:r>
            <w:r>
              <w:rPr>
                <w:bCs/>
                <w:sz w:val="18"/>
                <w:szCs w:val="18"/>
              </w:rPr>
              <w:t xml:space="preserve"> h</w:t>
            </w:r>
          </w:p>
        </w:tc>
        <w:tc>
          <w:tcPr>
            <w:tcW w:w="289" w:type="dxa"/>
            <w:tcBorders>
              <w:left w:val="nil"/>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2</w:t>
            </w:r>
          </w:p>
        </w:tc>
        <w:tc>
          <w:tcPr>
            <w:tcW w:w="1416" w:type="dxa"/>
            <w:tcBorders>
              <w:left w:val="single" w:sz="4" w:space="0" w:color="auto"/>
              <w:right w:val="single" w:sz="4"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1</w:t>
            </w:r>
          </w:p>
        </w:tc>
        <w:tc>
          <w:tcPr>
            <w:tcW w:w="1277" w:type="dxa"/>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int="eastAsia"/>
                <w:bCs/>
                <w:sz w:val="18"/>
                <w:szCs w:val="18"/>
              </w:rPr>
              <w:t>2</w:t>
            </w:r>
          </w:p>
        </w:tc>
      </w:tr>
      <w:tr w:rsidR="00CE0E03">
        <w:trPr>
          <w:trHeight w:hRule="exact" w:val="340"/>
          <w:jc w:val="center"/>
        </w:trPr>
        <w:tc>
          <w:tcPr>
            <w:tcW w:w="793" w:type="dxa"/>
            <w:vMerge/>
            <w:tcBorders>
              <w:left w:val="single" w:sz="12" w:space="0" w:color="auto"/>
            </w:tcBorders>
            <w:vAlign w:val="center"/>
          </w:tcPr>
          <w:p w:rsidR="00CE0E03" w:rsidRDefault="00CE0E03">
            <w:pPr>
              <w:ind w:leftChars="35" w:left="433" w:rightChars="50" w:right="105" w:hangingChars="200" w:hanging="360"/>
              <w:jc w:val="center"/>
              <w:rPr>
                <w:bCs/>
                <w:sz w:val="18"/>
                <w:szCs w:val="18"/>
              </w:rPr>
            </w:pPr>
            <w:bookmarkStart w:id="79" w:name="OLE_LINK30" w:colFirst="3" w:colLast="3"/>
          </w:p>
        </w:tc>
        <w:tc>
          <w:tcPr>
            <w:tcW w:w="1967" w:type="dxa"/>
            <w:vMerge/>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leftChars="35" w:left="433" w:rightChars="50" w:right="105" w:hangingChars="200" w:hanging="360"/>
              <w:jc w:val="left"/>
              <w:rPr>
                <w:bCs/>
                <w:sz w:val="18"/>
                <w:szCs w:val="18"/>
              </w:rPr>
            </w:pPr>
            <w:r>
              <w:rPr>
                <w:rFonts w:hAnsi="宋体"/>
                <w:bCs/>
                <w:sz w:val="18"/>
                <w:szCs w:val="18"/>
              </w:rPr>
              <w:t>实干</w:t>
            </w:r>
            <w:r>
              <w:rPr>
                <w:rFonts w:hAnsi="宋体" w:hint="eastAsia"/>
                <w:bCs/>
                <w:sz w:val="18"/>
                <w:szCs w:val="18"/>
              </w:rPr>
              <w:t>/</w:t>
            </w:r>
            <w:r>
              <w:rPr>
                <w:bCs/>
                <w:sz w:val="18"/>
                <w:szCs w:val="18"/>
              </w:rPr>
              <w:t xml:space="preserve"> h</w:t>
            </w:r>
          </w:p>
        </w:tc>
        <w:tc>
          <w:tcPr>
            <w:tcW w:w="289" w:type="dxa"/>
            <w:tcBorders>
              <w:left w:val="nil"/>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24</w:t>
            </w:r>
          </w:p>
        </w:tc>
        <w:tc>
          <w:tcPr>
            <w:tcW w:w="1416" w:type="dxa"/>
            <w:tcBorders>
              <w:left w:val="single" w:sz="4" w:space="0" w:color="auto"/>
              <w:right w:val="single" w:sz="4"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6</w:t>
            </w:r>
          </w:p>
        </w:tc>
        <w:tc>
          <w:tcPr>
            <w:tcW w:w="1277" w:type="dxa"/>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int="eastAsia"/>
                <w:bCs/>
                <w:sz w:val="18"/>
                <w:szCs w:val="18"/>
              </w:rPr>
              <w:t>24</w:t>
            </w:r>
          </w:p>
        </w:tc>
      </w:tr>
      <w:bookmarkEnd w:id="79"/>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9</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漆膜颜色及外观</w:t>
            </w:r>
          </w:p>
        </w:tc>
        <w:tc>
          <w:tcPr>
            <w:tcW w:w="289" w:type="dxa"/>
            <w:tcBorders>
              <w:top w:val="single" w:sz="4" w:space="0" w:color="auto"/>
              <w:left w:val="nil"/>
              <w:bottom w:val="single" w:sz="4" w:space="0" w:color="auto"/>
              <w:right w:val="single" w:sz="4" w:space="0" w:color="auto"/>
            </w:tcBorders>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Ansi="宋体"/>
                <w:bCs/>
                <w:sz w:val="18"/>
                <w:szCs w:val="18"/>
              </w:rPr>
              <w:t>正常</w:t>
            </w:r>
          </w:p>
        </w:tc>
      </w:tr>
      <w:bookmarkEnd w:id="78"/>
      <w:tr w:rsidR="00CE0E03">
        <w:trPr>
          <w:trHeight w:hRule="exact" w:val="674"/>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0</w:t>
            </w:r>
          </w:p>
        </w:tc>
        <w:tc>
          <w:tcPr>
            <w:tcW w:w="4043" w:type="dxa"/>
            <w:gridSpan w:val="2"/>
            <w:tcBorders>
              <w:right w:val="nil"/>
            </w:tcBorders>
            <w:vAlign w:val="center"/>
          </w:tcPr>
          <w:p w:rsidR="00CE0E03" w:rsidRDefault="00EB7BBD">
            <w:pPr>
              <w:ind w:rightChars="50" w:right="105"/>
              <w:jc w:val="left"/>
              <w:rPr>
                <w:rFonts w:hAnsi="宋体"/>
                <w:bCs/>
                <w:sz w:val="18"/>
                <w:szCs w:val="18"/>
              </w:rPr>
            </w:pPr>
            <w:r>
              <w:rPr>
                <w:rFonts w:hAnsi="宋体"/>
                <w:bCs/>
                <w:sz w:val="18"/>
                <w:szCs w:val="18"/>
              </w:rPr>
              <w:t>光泽（</w:t>
            </w:r>
            <w:r>
              <w:rPr>
                <w:bCs/>
                <w:sz w:val="18"/>
                <w:szCs w:val="18"/>
              </w:rPr>
              <w:t>60°</w:t>
            </w:r>
            <w:r>
              <w:rPr>
                <w:rFonts w:hAnsi="宋体"/>
                <w:bCs/>
                <w:sz w:val="18"/>
                <w:szCs w:val="18"/>
              </w:rPr>
              <w:t>）</w:t>
            </w:r>
            <w:r>
              <w:rPr>
                <w:rFonts w:hAnsi="宋体" w:hint="eastAsia"/>
                <w:bCs/>
                <w:sz w:val="18"/>
                <w:szCs w:val="18"/>
              </w:rPr>
              <w:t>/</w:t>
            </w:r>
            <w:r>
              <w:rPr>
                <w:rFonts w:hAnsi="宋体" w:hint="eastAsia"/>
                <w:bCs/>
                <w:sz w:val="18"/>
                <w:szCs w:val="18"/>
              </w:rPr>
              <w:t>单位值</w:t>
            </w:r>
          </w:p>
          <w:p w:rsidR="00CE0E03" w:rsidRDefault="00EB7BBD">
            <w:pPr>
              <w:ind w:rightChars="50" w:right="105"/>
              <w:jc w:val="left"/>
              <w:rPr>
                <w:rFonts w:hAnsi="宋体"/>
                <w:bCs/>
                <w:sz w:val="18"/>
                <w:szCs w:val="18"/>
              </w:rPr>
            </w:pPr>
            <w:r>
              <w:rPr>
                <w:rFonts w:hint="eastAsia"/>
                <w:sz w:val="18"/>
                <w:szCs w:val="18"/>
              </w:rPr>
              <w:t>（含铝粉、珠光颜料的涂料除外）</w:t>
            </w:r>
          </w:p>
        </w:tc>
        <w:tc>
          <w:tcPr>
            <w:tcW w:w="289" w:type="dxa"/>
            <w:tcBorders>
              <w:top w:val="single" w:sz="4" w:space="0" w:color="auto"/>
              <w:left w:val="nil"/>
              <w:bottom w:val="single" w:sz="4" w:space="0" w:color="auto"/>
              <w:right w:val="single" w:sz="4" w:space="0" w:color="auto"/>
            </w:tcBorders>
          </w:tcPr>
          <w:p w:rsidR="00CE0E03" w:rsidRDefault="00EB7BBD">
            <w:pPr>
              <w:ind w:rightChars="50" w:right="105"/>
              <w:jc w:val="right"/>
              <w:rPr>
                <w:bCs/>
                <w:sz w:val="18"/>
                <w:szCs w:val="18"/>
              </w:rPr>
            </w:pPr>
            <w:bookmarkStart w:id="80" w:name="OLE_LINK12"/>
            <w:r>
              <w:rPr>
                <w:bCs/>
                <w:sz w:val="18"/>
                <w:szCs w:val="18"/>
              </w:rPr>
              <w:t>≥</w:t>
            </w:r>
            <w:bookmarkEnd w:id="80"/>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90</w:t>
            </w:r>
          </w:p>
        </w:tc>
        <w:tc>
          <w:tcPr>
            <w:tcW w:w="1416"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rFonts w:hint="eastAsia"/>
                <w:bCs/>
                <w:sz w:val="18"/>
                <w:szCs w:val="18"/>
              </w:rPr>
              <w:t>—</w:t>
            </w:r>
          </w:p>
        </w:tc>
        <w:tc>
          <w:tcPr>
            <w:tcW w:w="1277" w:type="dxa"/>
            <w:tcBorders>
              <w:left w:val="single" w:sz="4" w:space="0" w:color="auto"/>
              <w:right w:val="single" w:sz="12" w:space="0" w:color="auto"/>
            </w:tcBorders>
            <w:vAlign w:val="center"/>
          </w:tcPr>
          <w:p w:rsidR="00CE0E03" w:rsidRDefault="00EB7BBD">
            <w:pPr>
              <w:ind w:rightChars="50" w:right="105"/>
              <w:jc w:val="center"/>
              <w:rPr>
                <w:bCs/>
                <w:sz w:val="18"/>
                <w:szCs w:val="18"/>
              </w:rPr>
            </w:pPr>
            <w:r>
              <w:rPr>
                <w:bCs/>
                <w:sz w:val="18"/>
                <w:szCs w:val="18"/>
              </w:rPr>
              <w:t>90</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1</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铅笔硬度（擦伤）</w:t>
            </w:r>
          </w:p>
        </w:tc>
        <w:tc>
          <w:tcPr>
            <w:tcW w:w="289" w:type="dxa"/>
            <w:tcBorders>
              <w:left w:val="nil"/>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HB</w:t>
            </w:r>
          </w:p>
        </w:tc>
        <w:tc>
          <w:tcPr>
            <w:tcW w:w="1416"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rFonts w:hint="eastAsia"/>
                <w:bCs/>
                <w:sz w:val="18"/>
                <w:szCs w:val="18"/>
              </w:rPr>
              <w:t>—</w:t>
            </w:r>
          </w:p>
        </w:tc>
        <w:tc>
          <w:tcPr>
            <w:tcW w:w="1277" w:type="dxa"/>
            <w:tcBorders>
              <w:left w:val="single" w:sz="4" w:space="0" w:color="auto"/>
              <w:right w:val="single" w:sz="12" w:space="0" w:color="auto"/>
            </w:tcBorders>
            <w:vAlign w:val="center"/>
          </w:tcPr>
          <w:p w:rsidR="00CE0E03" w:rsidRDefault="00EB7BBD">
            <w:pPr>
              <w:ind w:rightChars="50" w:right="105"/>
              <w:jc w:val="center"/>
              <w:rPr>
                <w:bCs/>
                <w:sz w:val="18"/>
                <w:szCs w:val="18"/>
              </w:rPr>
            </w:pPr>
            <w:r>
              <w:rPr>
                <w:bCs/>
                <w:sz w:val="18"/>
                <w:szCs w:val="18"/>
              </w:rPr>
              <w:t>HB</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2</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划格试验</w:t>
            </w:r>
            <w:r>
              <w:rPr>
                <w:rFonts w:hAnsi="宋体" w:hint="eastAsia"/>
                <w:bCs/>
                <w:sz w:val="18"/>
                <w:szCs w:val="18"/>
              </w:rPr>
              <w:t>/</w:t>
            </w:r>
            <w:r>
              <w:rPr>
                <w:rFonts w:hAnsi="宋体" w:hint="eastAsia"/>
                <w:bCs/>
                <w:sz w:val="18"/>
                <w:szCs w:val="18"/>
              </w:rPr>
              <w:t>级</w:t>
            </w:r>
          </w:p>
        </w:tc>
        <w:tc>
          <w:tcPr>
            <w:tcW w:w="289" w:type="dxa"/>
            <w:tcBorders>
              <w:left w:val="nil"/>
              <w:bottom w:val="single" w:sz="4" w:space="0" w:color="auto"/>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4258" w:type="dxa"/>
            <w:gridSpan w:val="3"/>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int="eastAsia"/>
                <w:bCs/>
                <w:sz w:val="18"/>
                <w:szCs w:val="18"/>
              </w:rPr>
              <w:t>1</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3</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耐冲击性</w:t>
            </w:r>
            <w:r>
              <w:rPr>
                <w:rFonts w:hAnsi="宋体" w:hint="eastAsia"/>
                <w:bCs/>
                <w:sz w:val="18"/>
                <w:szCs w:val="18"/>
              </w:rPr>
              <w:t>/cm</w:t>
            </w:r>
          </w:p>
        </w:tc>
        <w:tc>
          <w:tcPr>
            <w:tcW w:w="289" w:type="dxa"/>
            <w:tcBorders>
              <w:left w:val="nil"/>
              <w:right w:val="single" w:sz="4" w:space="0" w:color="auto"/>
            </w:tcBorders>
            <w:vAlign w:val="center"/>
          </w:tcPr>
          <w:p w:rsidR="00CE0E03" w:rsidRDefault="00EB7BBD">
            <w:pPr>
              <w:ind w:rightChars="50" w:right="105"/>
              <w:jc w:val="left"/>
              <w:rPr>
                <w:bCs/>
                <w:sz w:val="18"/>
                <w:szCs w:val="18"/>
              </w:rPr>
            </w:pPr>
            <w:r>
              <w:rPr>
                <w:bCs/>
                <w:sz w:val="18"/>
                <w:szCs w:val="18"/>
              </w:rPr>
              <w:t>≥</w:t>
            </w:r>
          </w:p>
        </w:tc>
        <w:tc>
          <w:tcPr>
            <w:tcW w:w="4258" w:type="dxa"/>
            <w:gridSpan w:val="3"/>
            <w:tcBorders>
              <w:left w:val="single" w:sz="4" w:space="0" w:color="auto"/>
              <w:right w:val="single" w:sz="12" w:space="0" w:color="auto"/>
            </w:tcBorders>
            <w:vAlign w:val="center"/>
          </w:tcPr>
          <w:p w:rsidR="00CE0E03" w:rsidRDefault="00EB7BBD">
            <w:pPr>
              <w:ind w:rightChars="50" w:right="105"/>
              <w:jc w:val="center"/>
              <w:rPr>
                <w:bCs/>
                <w:sz w:val="18"/>
                <w:szCs w:val="18"/>
              </w:rPr>
            </w:pPr>
            <w:r>
              <w:rPr>
                <w:bCs/>
                <w:sz w:val="18"/>
                <w:szCs w:val="18"/>
              </w:rPr>
              <w:t>50</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4</w:t>
            </w:r>
          </w:p>
        </w:tc>
        <w:tc>
          <w:tcPr>
            <w:tcW w:w="4043" w:type="dxa"/>
            <w:gridSpan w:val="2"/>
            <w:tcBorders>
              <w:right w:val="nil"/>
            </w:tcBorders>
            <w:vAlign w:val="center"/>
          </w:tcPr>
          <w:p w:rsidR="00CE0E03" w:rsidRDefault="00EB7BBD">
            <w:pPr>
              <w:ind w:right="150"/>
              <w:jc w:val="left"/>
              <w:rPr>
                <w:bCs/>
                <w:sz w:val="18"/>
                <w:szCs w:val="18"/>
              </w:rPr>
            </w:pPr>
            <w:r>
              <w:rPr>
                <w:rFonts w:hAnsi="宋体"/>
                <w:bCs/>
                <w:sz w:val="18"/>
                <w:szCs w:val="18"/>
              </w:rPr>
              <w:t>弯曲试验</w:t>
            </w:r>
            <w:r>
              <w:rPr>
                <w:rFonts w:hAnsi="宋体" w:hint="eastAsia"/>
                <w:bCs/>
                <w:sz w:val="18"/>
                <w:szCs w:val="18"/>
              </w:rPr>
              <w:t>/mm</w:t>
            </w:r>
          </w:p>
        </w:tc>
        <w:tc>
          <w:tcPr>
            <w:tcW w:w="289" w:type="dxa"/>
            <w:tcBorders>
              <w:left w:val="nil"/>
              <w:right w:val="single" w:sz="4" w:space="0" w:color="auto"/>
            </w:tcBorders>
            <w:vAlign w:val="center"/>
          </w:tcPr>
          <w:p w:rsidR="00CE0E03" w:rsidRDefault="00EB7BBD">
            <w:pPr>
              <w:ind w:right="150"/>
              <w:jc w:val="left"/>
              <w:rPr>
                <w:bCs/>
                <w:sz w:val="18"/>
                <w:szCs w:val="18"/>
              </w:rPr>
            </w:pPr>
            <w:r>
              <w:rPr>
                <w:bCs/>
                <w:sz w:val="18"/>
                <w:szCs w:val="18"/>
              </w:rPr>
              <w:t>≤</w:t>
            </w:r>
          </w:p>
        </w:tc>
        <w:tc>
          <w:tcPr>
            <w:tcW w:w="4258" w:type="dxa"/>
            <w:gridSpan w:val="3"/>
            <w:tcBorders>
              <w:left w:val="single" w:sz="4" w:space="0" w:color="auto"/>
              <w:right w:val="single" w:sz="12" w:space="0" w:color="auto"/>
            </w:tcBorders>
            <w:vAlign w:val="center"/>
          </w:tcPr>
          <w:p w:rsidR="00CE0E03" w:rsidRDefault="00EB7BBD">
            <w:pPr>
              <w:ind w:rightChars="50" w:right="105"/>
              <w:jc w:val="center"/>
              <w:rPr>
                <w:bCs/>
                <w:sz w:val="18"/>
                <w:szCs w:val="18"/>
              </w:rPr>
            </w:pPr>
            <w:r>
              <w:rPr>
                <w:bCs/>
                <w:sz w:val="18"/>
                <w:szCs w:val="18"/>
              </w:rPr>
              <w:t>2</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5</w:t>
            </w:r>
          </w:p>
        </w:tc>
        <w:tc>
          <w:tcPr>
            <w:tcW w:w="4043" w:type="dxa"/>
            <w:gridSpan w:val="2"/>
            <w:tcBorders>
              <w:right w:val="nil"/>
            </w:tcBorders>
            <w:vAlign w:val="center"/>
          </w:tcPr>
          <w:p w:rsidR="00CE0E03" w:rsidRDefault="00EB7BBD">
            <w:pPr>
              <w:ind w:right="150"/>
              <w:jc w:val="left"/>
              <w:rPr>
                <w:bCs/>
                <w:sz w:val="18"/>
                <w:szCs w:val="18"/>
              </w:rPr>
            </w:pPr>
            <w:r>
              <w:rPr>
                <w:rFonts w:hAnsi="宋体"/>
                <w:bCs/>
                <w:sz w:val="18"/>
                <w:szCs w:val="18"/>
              </w:rPr>
              <w:t>杯突试验</w:t>
            </w:r>
            <w:r>
              <w:rPr>
                <w:rFonts w:hAnsi="宋体" w:hint="eastAsia"/>
                <w:bCs/>
                <w:sz w:val="18"/>
                <w:szCs w:val="18"/>
              </w:rPr>
              <w:t>/mm</w:t>
            </w:r>
          </w:p>
        </w:tc>
        <w:tc>
          <w:tcPr>
            <w:tcW w:w="289" w:type="dxa"/>
            <w:tcBorders>
              <w:left w:val="nil"/>
              <w:right w:val="single" w:sz="4" w:space="0" w:color="auto"/>
            </w:tcBorders>
            <w:vAlign w:val="center"/>
          </w:tcPr>
          <w:p w:rsidR="00CE0E03" w:rsidRDefault="00EB7BBD">
            <w:pPr>
              <w:ind w:right="150"/>
              <w:jc w:val="left"/>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bCs/>
                <w:sz w:val="18"/>
                <w:szCs w:val="18"/>
              </w:rPr>
              <w:t>4</w:t>
            </w:r>
          </w:p>
        </w:tc>
        <w:tc>
          <w:tcPr>
            <w:tcW w:w="1416" w:type="dxa"/>
            <w:tcBorders>
              <w:left w:val="single" w:sz="4" w:space="0" w:color="auto"/>
              <w:right w:val="single" w:sz="4" w:space="0" w:color="auto"/>
            </w:tcBorders>
            <w:vAlign w:val="center"/>
          </w:tcPr>
          <w:p w:rsidR="00CE0E03" w:rsidRDefault="00EB7BBD">
            <w:pPr>
              <w:ind w:rightChars="50" w:right="105"/>
              <w:jc w:val="center"/>
              <w:rPr>
                <w:bCs/>
                <w:sz w:val="18"/>
                <w:szCs w:val="18"/>
              </w:rPr>
            </w:pPr>
            <w:r>
              <w:rPr>
                <w:rFonts w:hint="eastAsia"/>
                <w:bCs/>
                <w:sz w:val="18"/>
                <w:szCs w:val="18"/>
              </w:rPr>
              <w:t>3</w:t>
            </w:r>
          </w:p>
        </w:tc>
        <w:tc>
          <w:tcPr>
            <w:tcW w:w="1277" w:type="dxa"/>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int="eastAsia"/>
                <w:bCs/>
                <w:sz w:val="18"/>
                <w:szCs w:val="18"/>
              </w:rPr>
              <w:t>3</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6</w:t>
            </w:r>
          </w:p>
        </w:tc>
        <w:tc>
          <w:tcPr>
            <w:tcW w:w="4043" w:type="dxa"/>
            <w:gridSpan w:val="2"/>
            <w:tcBorders>
              <w:right w:val="nil"/>
            </w:tcBorders>
            <w:vAlign w:val="center"/>
          </w:tcPr>
          <w:p w:rsidR="00CE0E03" w:rsidRDefault="00EB7BBD">
            <w:pPr>
              <w:ind w:right="150"/>
              <w:rPr>
                <w:bCs/>
                <w:sz w:val="18"/>
                <w:szCs w:val="18"/>
              </w:rPr>
            </w:pPr>
            <w:r>
              <w:rPr>
                <w:rFonts w:hAnsi="宋体"/>
                <w:bCs/>
                <w:sz w:val="18"/>
                <w:szCs w:val="18"/>
              </w:rPr>
              <w:t>耐溶剂擦拭性（丁酮，</w:t>
            </w:r>
            <w:r>
              <w:rPr>
                <w:bCs/>
                <w:sz w:val="18"/>
                <w:szCs w:val="18"/>
              </w:rPr>
              <w:t>25</w:t>
            </w:r>
            <w:r>
              <w:rPr>
                <w:rFonts w:hAnsi="宋体"/>
                <w:bCs/>
                <w:sz w:val="18"/>
                <w:szCs w:val="18"/>
              </w:rPr>
              <w:t>次）</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right="150"/>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right="150"/>
              <w:jc w:val="center"/>
              <w:rPr>
                <w:bCs/>
                <w:sz w:val="18"/>
                <w:szCs w:val="18"/>
              </w:rPr>
            </w:pPr>
            <w:r>
              <w:rPr>
                <w:rFonts w:hAnsi="宋体"/>
                <w:sz w:val="18"/>
                <w:szCs w:val="18"/>
              </w:rPr>
              <w:t>通过</w:t>
            </w:r>
          </w:p>
        </w:tc>
      </w:tr>
      <w:tr w:rsidR="00CE0E03">
        <w:trPr>
          <w:trHeight w:hRule="exact" w:val="973"/>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17</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鲜映性</w:t>
            </w:r>
          </w:p>
          <w:p w:rsidR="00CE0E03" w:rsidRDefault="00EB7BBD">
            <w:pPr>
              <w:ind w:rightChars="50" w:right="105"/>
              <w:jc w:val="left"/>
              <w:rPr>
                <w:bCs/>
                <w:sz w:val="18"/>
                <w:szCs w:val="18"/>
              </w:rPr>
            </w:pPr>
            <w:proofErr w:type="spellStart"/>
            <w:r>
              <w:rPr>
                <w:bCs/>
                <w:sz w:val="18"/>
                <w:szCs w:val="18"/>
              </w:rPr>
              <w:t>Gd</w:t>
            </w:r>
            <w:proofErr w:type="spellEnd"/>
            <w:r>
              <w:rPr>
                <w:rFonts w:hAnsi="宋体"/>
                <w:bCs/>
                <w:sz w:val="18"/>
                <w:szCs w:val="18"/>
              </w:rPr>
              <w:t>值</w:t>
            </w:r>
          </w:p>
          <w:p w:rsidR="00CE0E03" w:rsidRDefault="00EB7BBD">
            <w:pPr>
              <w:ind w:rightChars="50" w:right="105"/>
              <w:jc w:val="left"/>
              <w:rPr>
                <w:bCs/>
                <w:sz w:val="18"/>
                <w:szCs w:val="18"/>
              </w:rPr>
            </w:pPr>
            <w:r>
              <w:rPr>
                <w:rFonts w:hAnsi="宋体"/>
                <w:bCs/>
                <w:sz w:val="18"/>
                <w:szCs w:val="18"/>
              </w:rPr>
              <w:t>（或</w:t>
            </w:r>
            <w:r>
              <w:rPr>
                <w:bCs/>
                <w:sz w:val="18"/>
                <w:szCs w:val="18"/>
              </w:rPr>
              <w:t>DOI</w:t>
            </w:r>
            <w:r>
              <w:rPr>
                <w:rFonts w:hAnsi="宋体"/>
                <w:bCs/>
                <w:sz w:val="18"/>
                <w:szCs w:val="18"/>
              </w:rPr>
              <w:t>值）</w:t>
            </w:r>
          </w:p>
          <w:p w:rsidR="00CE0E03" w:rsidRDefault="00CE0E03">
            <w:pPr>
              <w:ind w:right="150"/>
              <w:rPr>
                <w:rFonts w:hAnsi="宋体"/>
                <w:bCs/>
                <w:sz w:val="18"/>
                <w:szCs w:val="18"/>
              </w:rPr>
            </w:pPr>
          </w:p>
        </w:tc>
        <w:tc>
          <w:tcPr>
            <w:tcW w:w="289" w:type="dxa"/>
            <w:tcBorders>
              <w:top w:val="single" w:sz="4" w:space="0" w:color="auto"/>
              <w:left w:val="nil"/>
              <w:bottom w:val="single" w:sz="4" w:space="0" w:color="auto"/>
              <w:right w:val="single" w:sz="4" w:space="0" w:color="auto"/>
            </w:tcBorders>
            <w:vAlign w:val="center"/>
          </w:tcPr>
          <w:p w:rsidR="00CE0E03" w:rsidRDefault="00EB7BBD">
            <w:pPr>
              <w:ind w:right="150"/>
              <w:rPr>
                <w:bCs/>
                <w:sz w:val="18"/>
                <w:szCs w:val="18"/>
              </w:rPr>
            </w:pPr>
            <w:r>
              <w:rPr>
                <w:bCs/>
                <w:sz w:val="18"/>
                <w:szCs w:val="18"/>
              </w:rPr>
              <w:t>≥</w:t>
            </w:r>
          </w:p>
        </w:tc>
        <w:tc>
          <w:tcPr>
            <w:tcW w:w="1565" w:type="dxa"/>
            <w:tcBorders>
              <w:left w:val="single" w:sz="4" w:space="0" w:color="auto"/>
              <w:right w:val="single" w:sz="4" w:space="0" w:color="auto"/>
            </w:tcBorders>
            <w:vAlign w:val="center"/>
          </w:tcPr>
          <w:p w:rsidR="00CE0E03" w:rsidRDefault="00CE0E03">
            <w:pPr>
              <w:ind w:leftChars="35" w:left="433" w:rightChars="50" w:right="105" w:hangingChars="200" w:hanging="360"/>
              <w:jc w:val="center"/>
              <w:rPr>
                <w:bCs/>
                <w:sz w:val="18"/>
                <w:szCs w:val="18"/>
              </w:rPr>
            </w:pPr>
          </w:p>
          <w:p w:rsidR="00CE0E03" w:rsidRDefault="00EB7BBD">
            <w:pPr>
              <w:ind w:rightChars="50" w:right="105"/>
              <w:jc w:val="center"/>
              <w:rPr>
                <w:bCs/>
                <w:sz w:val="18"/>
                <w:szCs w:val="18"/>
              </w:rPr>
            </w:pPr>
            <w:r>
              <w:rPr>
                <w:bCs/>
                <w:sz w:val="18"/>
                <w:szCs w:val="18"/>
              </w:rPr>
              <w:t>0.7</w:t>
            </w:r>
          </w:p>
          <w:p w:rsidR="00CE0E03" w:rsidRDefault="00EB7BBD">
            <w:pPr>
              <w:ind w:leftChars="35" w:left="433" w:rightChars="50" w:right="105" w:hangingChars="200" w:hanging="360"/>
              <w:jc w:val="center"/>
              <w:rPr>
                <w:bCs/>
                <w:sz w:val="18"/>
                <w:szCs w:val="18"/>
              </w:rPr>
            </w:pPr>
            <w:r>
              <w:rPr>
                <w:rFonts w:hAnsi="宋体"/>
                <w:bCs/>
                <w:sz w:val="18"/>
                <w:szCs w:val="18"/>
              </w:rPr>
              <w:t>（或</w:t>
            </w:r>
            <w:r>
              <w:rPr>
                <w:bCs/>
                <w:sz w:val="18"/>
                <w:szCs w:val="18"/>
              </w:rPr>
              <w:t>80</w:t>
            </w:r>
            <w:r>
              <w:rPr>
                <w:rFonts w:hAnsi="宋体"/>
                <w:bCs/>
                <w:sz w:val="18"/>
                <w:szCs w:val="18"/>
              </w:rPr>
              <w:t>）</w:t>
            </w:r>
          </w:p>
          <w:p w:rsidR="00CE0E03" w:rsidRDefault="00CE0E03">
            <w:pPr>
              <w:ind w:right="150"/>
              <w:rPr>
                <w:rFonts w:hAnsi="宋体"/>
                <w:sz w:val="18"/>
                <w:szCs w:val="18"/>
              </w:rPr>
            </w:pPr>
          </w:p>
        </w:tc>
        <w:tc>
          <w:tcPr>
            <w:tcW w:w="2693" w:type="dxa"/>
            <w:gridSpan w:val="2"/>
            <w:tcBorders>
              <w:left w:val="single" w:sz="4" w:space="0" w:color="auto"/>
              <w:right w:val="single" w:sz="12" w:space="0" w:color="auto"/>
            </w:tcBorders>
            <w:vAlign w:val="center"/>
          </w:tcPr>
          <w:p w:rsidR="00CE0E03" w:rsidRDefault="00CE0E03">
            <w:pPr>
              <w:ind w:rightChars="50" w:right="105"/>
              <w:jc w:val="center"/>
              <w:rPr>
                <w:bCs/>
                <w:sz w:val="18"/>
                <w:szCs w:val="18"/>
              </w:rPr>
            </w:pPr>
          </w:p>
          <w:p w:rsidR="00CE0E03" w:rsidRDefault="00EB7BBD">
            <w:pPr>
              <w:ind w:rightChars="50" w:right="105"/>
              <w:jc w:val="center"/>
              <w:rPr>
                <w:bCs/>
                <w:sz w:val="18"/>
                <w:szCs w:val="18"/>
              </w:rPr>
            </w:pPr>
            <w:r>
              <w:rPr>
                <w:bCs/>
                <w:sz w:val="18"/>
                <w:szCs w:val="18"/>
              </w:rPr>
              <w:t>0.7</w:t>
            </w:r>
          </w:p>
          <w:p w:rsidR="00CE0E03" w:rsidRDefault="00EB7BBD">
            <w:pPr>
              <w:ind w:leftChars="35" w:left="433" w:rightChars="50" w:right="105" w:hangingChars="200" w:hanging="360"/>
              <w:jc w:val="center"/>
              <w:rPr>
                <w:bCs/>
                <w:sz w:val="18"/>
                <w:szCs w:val="18"/>
              </w:rPr>
            </w:pPr>
            <w:r>
              <w:rPr>
                <w:rFonts w:hAnsi="宋体"/>
                <w:bCs/>
                <w:sz w:val="18"/>
                <w:szCs w:val="18"/>
              </w:rPr>
              <w:t>（或</w:t>
            </w:r>
            <w:r>
              <w:rPr>
                <w:bCs/>
                <w:sz w:val="18"/>
                <w:szCs w:val="18"/>
              </w:rPr>
              <w:t>80</w:t>
            </w:r>
            <w:r>
              <w:rPr>
                <w:rFonts w:hAnsi="宋体"/>
                <w:bCs/>
                <w:sz w:val="18"/>
                <w:szCs w:val="18"/>
              </w:rPr>
              <w:t>）</w:t>
            </w:r>
          </w:p>
        </w:tc>
      </w:tr>
      <w:tr w:rsidR="00CE0E03">
        <w:trPr>
          <w:trHeight w:hRule="exact" w:val="68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8</w:t>
            </w:r>
          </w:p>
        </w:tc>
        <w:tc>
          <w:tcPr>
            <w:tcW w:w="4332" w:type="dxa"/>
            <w:gridSpan w:val="3"/>
            <w:tcBorders>
              <w:right w:val="single" w:sz="4" w:space="0" w:color="auto"/>
            </w:tcBorders>
            <w:vAlign w:val="center"/>
          </w:tcPr>
          <w:p w:rsidR="00CE0E03" w:rsidRDefault="00EB7BBD">
            <w:pPr>
              <w:ind w:leftChars="6" w:left="13" w:rightChars="50" w:right="105"/>
              <w:jc w:val="left"/>
              <w:rPr>
                <w:rFonts w:hAnsi="宋体"/>
                <w:bCs/>
                <w:sz w:val="18"/>
                <w:szCs w:val="18"/>
              </w:rPr>
            </w:pPr>
            <w:r>
              <w:rPr>
                <w:rFonts w:hAnsi="宋体"/>
                <w:bCs/>
                <w:sz w:val="18"/>
                <w:szCs w:val="18"/>
              </w:rPr>
              <w:t>耐温变性（</w:t>
            </w:r>
            <w:r>
              <w:rPr>
                <w:bCs/>
                <w:sz w:val="18"/>
                <w:szCs w:val="18"/>
              </w:rPr>
              <w:t>8</w:t>
            </w:r>
            <w:r>
              <w:rPr>
                <w:rFonts w:hAnsi="宋体"/>
                <w:bCs/>
                <w:sz w:val="18"/>
                <w:szCs w:val="18"/>
              </w:rPr>
              <w:t>次）</w:t>
            </w:r>
          </w:p>
          <w:p w:rsidR="00CE0E03" w:rsidRDefault="00EB7BBD">
            <w:pPr>
              <w:ind w:leftChars="6" w:left="13" w:rightChars="50" w:right="105"/>
              <w:jc w:val="left"/>
              <w:rPr>
                <w:bCs/>
                <w:sz w:val="18"/>
                <w:szCs w:val="18"/>
              </w:rPr>
            </w:pPr>
            <w:r>
              <w:rPr>
                <w:bCs/>
                <w:sz w:val="18"/>
                <w:szCs w:val="18"/>
              </w:rPr>
              <w:t>[</w:t>
            </w:r>
            <w:r>
              <w:rPr>
                <w:rFonts w:hAnsi="宋体"/>
                <w:bCs/>
                <w:sz w:val="18"/>
                <w:szCs w:val="18"/>
              </w:rPr>
              <w:t>（</w:t>
            </w:r>
            <w:r>
              <w:rPr>
                <w:bCs/>
                <w:sz w:val="18"/>
                <w:szCs w:val="18"/>
              </w:rPr>
              <w:t>-40±2</w:t>
            </w:r>
            <w:r>
              <w:rPr>
                <w:rFonts w:hAnsi="宋体"/>
                <w:bCs/>
                <w:sz w:val="18"/>
                <w:szCs w:val="18"/>
              </w:rPr>
              <w:t>）℃</w:t>
            </w:r>
            <w:r>
              <w:rPr>
                <w:bCs/>
                <w:sz w:val="18"/>
                <w:szCs w:val="18"/>
              </w:rPr>
              <w:t>/1h</w:t>
            </w:r>
            <w:r>
              <w:rPr>
                <w:rFonts w:hAnsi="宋体"/>
                <w:bCs/>
                <w:sz w:val="18"/>
                <w:szCs w:val="18"/>
              </w:rPr>
              <w:t>，（</w:t>
            </w:r>
            <w:r>
              <w:rPr>
                <w:bCs/>
                <w:sz w:val="18"/>
                <w:szCs w:val="18"/>
              </w:rPr>
              <w:t>60±2</w:t>
            </w:r>
            <w:r>
              <w:rPr>
                <w:rFonts w:hAnsi="宋体"/>
                <w:bCs/>
                <w:sz w:val="18"/>
                <w:szCs w:val="18"/>
              </w:rPr>
              <w:t>）℃</w:t>
            </w:r>
            <w:r>
              <w:rPr>
                <w:bCs/>
                <w:sz w:val="18"/>
                <w:szCs w:val="18"/>
              </w:rPr>
              <w:t>/1h</w:t>
            </w:r>
            <w:r>
              <w:rPr>
                <w:rFonts w:hAnsi="宋体"/>
                <w:bCs/>
                <w:sz w:val="18"/>
                <w:szCs w:val="18"/>
              </w:rPr>
              <w:t>为</w:t>
            </w:r>
            <w:r>
              <w:rPr>
                <w:bCs/>
                <w:sz w:val="18"/>
                <w:szCs w:val="18"/>
              </w:rPr>
              <w:t>1</w:t>
            </w:r>
            <w:r>
              <w:rPr>
                <w:rFonts w:hAnsi="宋体"/>
                <w:bCs/>
                <w:sz w:val="18"/>
                <w:szCs w:val="18"/>
              </w:rPr>
              <w:t>次循环</w:t>
            </w:r>
            <w:r>
              <w:rPr>
                <w:bCs/>
                <w:sz w:val="18"/>
                <w:szCs w:val="18"/>
              </w:rPr>
              <w:t>]</w:t>
            </w:r>
          </w:p>
        </w:tc>
        <w:tc>
          <w:tcPr>
            <w:tcW w:w="4258" w:type="dxa"/>
            <w:gridSpan w:val="3"/>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r>
              <w:rPr>
                <w:rFonts w:hAnsi="宋体"/>
                <w:bCs/>
                <w:sz w:val="18"/>
                <w:szCs w:val="18"/>
              </w:rPr>
              <w:t>无异常</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lastRenderedPageBreak/>
              <w:t>19</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耐水性</w:t>
            </w:r>
            <w:r>
              <w:rPr>
                <w:bCs/>
                <w:sz w:val="18"/>
                <w:szCs w:val="18"/>
              </w:rPr>
              <w:t>[</w:t>
            </w:r>
            <w:r>
              <w:rPr>
                <w:rFonts w:hAnsi="宋体"/>
                <w:bCs/>
                <w:sz w:val="18"/>
                <w:szCs w:val="18"/>
              </w:rPr>
              <w:t>（</w:t>
            </w:r>
            <w:r>
              <w:rPr>
                <w:bCs/>
                <w:sz w:val="18"/>
                <w:szCs w:val="18"/>
              </w:rPr>
              <w:t>40±2</w:t>
            </w:r>
            <w:r>
              <w:rPr>
                <w:rFonts w:hAnsi="宋体"/>
                <w:bCs/>
                <w:sz w:val="18"/>
                <w:szCs w:val="18"/>
              </w:rPr>
              <w:t>）℃，</w:t>
            </w:r>
            <w:r>
              <w:rPr>
                <w:bCs/>
                <w:sz w:val="18"/>
                <w:szCs w:val="18"/>
              </w:rPr>
              <w:t>240h]</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bookmarkStart w:id="81" w:name="OLE_LINK16"/>
            <w:r>
              <w:rPr>
                <w:rFonts w:hAnsi="宋体"/>
                <w:bCs/>
                <w:sz w:val="18"/>
                <w:szCs w:val="18"/>
              </w:rPr>
              <w:t>无异常</w:t>
            </w:r>
            <w:bookmarkEnd w:id="81"/>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0</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耐酸性（</w:t>
            </w:r>
            <w:r>
              <w:rPr>
                <w:bCs/>
                <w:sz w:val="18"/>
                <w:szCs w:val="18"/>
              </w:rPr>
              <w:t>0.05 mol/L H</w:t>
            </w:r>
            <w:r>
              <w:rPr>
                <w:bCs/>
                <w:sz w:val="18"/>
                <w:szCs w:val="18"/>
                <w:vertAlign w:val="subscript"/>
              </w:rPr>
              <w:t>2</w:t>
            </w:r>
            <w:r>
              <w:rPr>
                <w:bCs/>
                <w:sz w:val="18"/>
                <w:szCs w:val="18"/>
              </w:rPr>
              <w:t>SO</w:t>
            </w:r>
            <w:r>
              <w:rPr>
                <w:bCs/>
                <w:sz w:val="18"/>
                <w:szCs w:val="18"/>
                <w:vertAlign w:val="subscript"/>
              </w:rPr>
              <w:t>4</w:t>
            </w:r>
            <w:r>
              <w:rPr>
                <w:rFonts w:hAnsi="宋体"/>
                <w:bCs/>
                <w:sz w:val="18"/>
                <w:szCs w:val="18"/>
              </w:rPr>
              <w:t>，</w:t>
            </w:r>
            <w:r>
              <w:rPr>
                <w:bCs/>
                <w:sz w:val="18"/>
                <w:szCs w:val="18"/>
              </w:rPr>
              <w:t>24h</w:t>
            </w:r>
            <w:r>
              <w:rPr>
                <w:rFonts w:hAnsi="宋体"/>
                <w:bCs/>
                <w:sz w:val="18"/>
                <w:szCs w:val="18"/>
              </w:rPr>
              <w:t>）</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r>
              <w:rPr>
                <w:rFonts w:hAnsi="宋体"/>
                <w:bCs/>
                <w:sz w:val="18"/>
                <w:szCs w:val="18"/>
              </w:rPr>
              <w:t>无异常</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1</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耐碱性（</w:t>
            </w:r>
            <w:r>
              <w:rPr>
                <w:bCs/>
                <w:sz w:val="18"/>
                <w:szCs w:val="18"/>
              </w:rPr>
              <w:t xml:space="preserve">0.1mol/L </w:t>
            </w:r>
            <w:proofErr w:type="spellStart"/>
            <w:r>
              <w:rPr>
                <w:bCs/>
                <w:sz w:val="18"/>
                <w:szCs w:val="18"/>
              </w:rPr>
              <w:t>NaOH</w:t>
            </w:r>
            <w:proofErr w:type="spellEnd"/>
            <w:r>
              <w:rPr>
                <w:rFonts w:hAnsi="宋体"/>
                <w:bCs/>
                <w:sz w:val="18"/>
                <w:szCs w:val="18"/>
              </w:rPr>
              <w:t>，</w:t>
            </w:r>
            <w:r>
              <w:rPr>
                <w:bCs/>
                <w:sz w:val="18"/>
                <w:szCs w:val="18"/>
              </w:rPr>
              <w:t xml:space="preserve">24h </w:t>
            </w:r>
            <w:r>
              <w:rPr>
                <w:rFonts w:hAnsi="宋体"/>
                <w:bCs/>
                <w:sz w:val="18"/>
                <w:szCs w:val="18"/>
              </w:rPr>
              <w:t>）</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r>
              <w:rPr>
                <w:rFonts w:hAnsi="宋体"/>
                <w:bCs/>
                <w:sz w:val="18"/>
                <w:szCs w:val="18"/>
              </w:rPr>
              <w:t>无异常</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2</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耐油性（</w:t>
            </w:r>
            <w:r>
              <w:rPr>
                <w:bCs/>
                <w:sz w:val="18"/>
                <w:szCs w:val="18"/>
              </w:rPr>
              <w:t>SE15W-40</w:t>
            </w:r>
            <w:r>
              <w:rPr>
                <w:rFonts w:hAnsi="宋体"/>
                <w:bCs/>
                <w:sz w:val="18"/>
                <w:szCs w:val="18"/>
              </w:rPr>
              <w:t>机油，</w:t>
            </w:r>
            <w:r>
              <w:rPr>
                <w:bCs/>
                <w:sz w:val="18"/>
                <w:szCs w:val="18"/>
              </w:rPr>
              <w:t>24h</w:t>
            </w:r>
            <w:r>
              <w:rPr>
                <w:rFonts w:hAnsi="宋体"/>
                <w:bCs/>
                <w:sz w:val="18"/>
                <w:szCs w:val="18"/>
              </w:rPr>
              <w:t>）</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r>
              <w:rPr>
                <w:rFonts w:hAnsi="宋体"/>
                <w:bCs/>
                <w:sz w:val="18"/>
                <w:szCs w:val="18"/>
              </w:rPr>
              <w:t>无异常</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3</w:t>
            </w:r>
          </w:p>
        </w:tc>
        <w:tc>
          <w:tcPr>
            <w:tcW w:w="4043" w:type="dxa"/>
            <w:gridSpan w:val="2"/>
            <w:tcBorders>
              <w:right w:val="nil"/>
            </w:tcBorders>
            <w:vAlign w:val="center"/>
          </w:tcPr>
          <w:p w:rsidR="00CE0E03" w:rsidRDefault="00EB7BBD">
            <w:pPr>
              <w:ind w:rightChars="50" w:right="105"/>
              <w:jc w:val="left"/>
              <w:rPr>
                <w:bCs/>
                <w:sz w:val="18"/>
                <w:szCs w:val="18"/>
              </w:rPr>
            </w:pPr>
            <w:r>
              <w:rPr>
                <w:rFonts w:hAnsi="宋体"/>
                <w:bCs/>
                <w:sz w:val="18"/>
                <w:szCs w:val="18"/>
              </w:rPr>
              <w:t>耐汽油性（</w:t>
            </w:r>
            <w:r>
              <w:rPr>
                <w:bCs/>
                <w:sz w:val="18"/>
                <w:szCs w:val="18"/>
              </w:rPr>
              <w:t>9</w:t>
            </w:r>
            <w:r>
              <w:rPr>
                <w:rFonts w:hint="eastAsia"/>
                <w:bCs/>
                <w:sz w:val="18"/>
                <w:szCs w:val="18"/>
              </w:rPr>
              <w:t>2</w:t>
            </w:r>
            <w:r>
              <w:rPr>
                <w:rFonts w:hAnsi="宋体"/>
                <w:bCs/>
                <w:sz w:val="18"/>
                <w:szCs w:val="18"/>
              </w:rPr>
              <w:t>号汽油，</w:t>
            </w:r>
            <w:r>
              <w:rPr>
                <w:bCs/>
                <w:sz w:val="18"/>
                <w:szCs w:val="18"/>
              </w:rPr>
              <w:t>6h</w:t>
            </w:r>
            <w:r>
              <w:rPr>
                <w:rFonts w:hAnsi="宋体"/>
                <w:bCs/>
                <w:sz w:val="18"/>
                <w:szCs w:val="18"/>
              </w:rPr>
              <w:t>）</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leftChars="35" w:left="433" w:rightChars="50" w:right="105" w:hangingChars="200" w:hanging="360"/>
              <w:jc w:val="center"/>
              <w:rPr>
                <w:bCs/>
                <w:sz w:val="18"/>
                <w:szCs w:val="18"/>
              </w:rPr>
            </w:pPr>
            <w:r>
              <w:rPr>
                <w:rFonts w:hAnsi="宋体"/>
                <w:bCs/>
                <w:sz w:val="18"/>
                <w:szCs w:val="18"/>
              </w:rPr>
              <w:t>无异常</w:t>
            </w:r>
          </w:p>
        </w:tc>
      </w:tr>
      <w:tr w:rsidR="00CE0E03">
        <w:trPr>
          <w:trHeight w:hRule="exact" w:val="102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4</w:t>
            </w:r>
          </w:p>
        </w:tc>
        <w:tc>
          <w:tcPr>
            <w:tcW w:w="4043" w:type="dxa"/>
            <w:gridSpan w:val="2"/>
            <w:tcBorders>
              <w:bottom w:val="single" w:sz="4" w:space="0" w:color="auto"/>
              <w:right w:val="nil"/>
            </w:tcBorders>
            <w:vAlign w:val="center"/>
          </w:tcPr>
          <w:p w:rsidR="00CE0E03" w:rsidRDefault="00EB7BBD">
            <w:pPr>
              <w:ind w:rightChars="50" w:right="105"/>
              <w:jc w:val="left"/>
              <w:rPr>
                <w:bCs/>
                <w:sz w:val="18"/>
                <w:szCs w:val="18"/>
              </w:rPr>
            </w:pPr>
            <w:r>
              <w:rPr>
                <w:rFonts w:hAnsi="宋体"/>
                <w:bCs/>
                <w:sz w:val="18"/>
                <w:szCs w:val="18"/>
              </w:rPr>
              <w:t>耐盐雾性（</w:t>
            </w:r>
            <w:r>
              <w:rPr>
                <w:bCs/>
                <w:sz w:val="18"/>
                <w:szCs w:val="18"/>
              </w:rPr>
              <w:t>500h</w:t>
            </w:r>
            <w:r>
              <w:rPr>
                <w:rFonts w:hAnsi="宋体"/>
                <w:bCs/>
                <w:sz w:val="18"/>
                <w:szCs w:val="18"/>
              </w:rPr>
              <w:t>）</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rightChars="50" w:right="105"/>
              <w:rPr>
                <w:bCs/>
                <w:sz w:val="18"/>
                <w:szCs w:val="18"/>
              </w:rPr>
            </w:pPr>
            <w:r>
              <w:rPr>
                <w:rFonts w:hAnsi="宋体"/>
                <w:bCs/>
                <w:sz w:val="18"/>
                <w:szCs w:val="18"/>
              </w:rPr>
              <w:t>板面无起泡、不生锈；划痕处涂膜损坏或锈蚀宽度</w:t>
            </w:r>
            <w:r>
              <w:rPr>
                <w:bCs/>
                <w:sz w:val="18"/>
                <w:szCs w:val="18"/>
              </w:rPr>
              <w:t>≤2mm</w:t>
            </w:r>
            <w:r>
              <w:rPr>
                <w:rFonts w:hAnsi="宋体"/>
                <w:bCs/>
                <w:sz w:val="18"/>
                <w:szCs w:val="18"/>
              </w:rPr>
              <w:t>（单向）；未</w:t>
            </w:r>
            <w:proofErr w:type="gramStart"/>
            <w:r>
              <w:rPr>
                <w:rFonts w:hAnsi="宋体"/>
                <w:bCs/>
                <w:sz w:val="18"/>
                <w:szCs w:val="18"/>
              </w:rPr>
              <w:t>划痕区</w:t>
            </w:r>
            <w:proofErr w:type="gramEnd"/>
            <w:r>
              <w:rPr>
                <w:rFonts w:hAnsi="宋体"/>
                <w:bCs/>
                <w:sz w:val="18"/>
                <w:szCs w:val="18"/>
              </w:rPr>
              <w:t>涂膜无溶胀、软化、起泡、生锈、开裂和剥落等现象</w:t>
            </w:r>
          </w:p>
        </w:tc>
      </w:tr>
      <w:tr w:rsidR="00CE0E03">
        <w:trPr>
          <w:trHeight w:hRule="exact" w:val="340"/>
          <w:jc w:val="center"/>
        </w:trPr>
        <w:tc>
          <w:tcPr>
            <w:tcW w:w="793" w:type="dxa"/>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5</w:t>
            </w:r>
          </w:p>
        </w:tc>
        <w:tc>
          <w:tcPr>
            <w:tcW w:w="4043" w:type="dxa"/>
            <w:gridSpan w:val="2"/>
            <w:tcBorders>
              <w:bottom w:val="single" w:sz="4" w:space="0" w:color="auto"/>
              <w:right w:val="nil"/>
            </w:tcBorders>
            <w:vAlign w:val="center"/>
          </w:tcPr>
          <w:p w:rsidR="00CE0E03" w:rsidRDefault="00EB7BBD">
            <w:pPr>
              <w:ind w:rightChars="50" w:right="105"/>
              <w:jc w:val="left"/>
              <w:rPr>
                <w:bCs/>
                <w:sz w:val="18"/>
                <w:szCs w:val="18"/>
              </w:rPr>
            </w:pPr>
            <w:r>
              <w:rPr>
                <w:rFonts w:hAnsi="宋体"/>
                <w:bCs/>
                <w:sz w:val="18"/>
                <w:szCs w:val="18"/>
              </w:rPr>
              <w:t>耐湿热性（</w:t>
            </w:r>
            <w:r>
              <w:rPr>
                <w:bCs/>
                <w:sz w:val="18"/>
                <w:szCs w:val="18"/>
              </w:rPr>
              <w:t>240h</w:t>
            </w:r>
            <w:r>
              <w:rPr>
                <w:rFonts w:hAnsi="宋体"/>
                <w:bCs/>
                <w:sz w:val="18"/>
                <w:szCs w:val="18"/>
              </w:rPr>
              <w:t>）</w:t>
            </w:r>
            <w:r>
              <w:rPr>
                <w:bCs/>
                <w:sz w:val="18"/>
                <w:szCs w:val="18"/>
              </w:rPr>
              <w:t xml:space="preserve">  </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4258" w:type="dxa"/>
            <w:gridSpan w:val="3"/>
            <w:tcBorders>
              <w:left w:val="single" w:sz="4" w:space="0" w:color="auto"/>
              <w:right w:val="single" w:sz="12" w:space="0" w:color="auto"/>
            </w:tcBorders>
            <w:vAlign w:val="center"/>
          </w:tcPr>
          <w:p w:rsidR="00CE0E03" w:rsidRDefault="00EB7BBD">
            <w:pPr>
              <w:ind w:rightChars="50" w:right="105"/>
              <w:jc w:val="center"/>
              <w:rPr>
                <w:bCs/>
                <w:sz w:val="18"/>
                <w:szCs w:val="18"/>
              </w:rPr>
            </w:pPr>
            <w:r>
              <w:rPr>
                <w:rFonts w:hAnsi="宋体"/>
                <w:bCs/>
                <w:sz w:val="18"/>
                <w:szCs w:val="18"/>
              </w:rPr>
              <w:t>无起泡、生锈、开裂现象，变色</w:t>
            </w:r>
            <w:r>
              <w:rPr>
                <w:bCs/>
                <w:sz w:val="18"/>
                <w:szCs w:val="18"/>
              </w:rPr>
              <w:t>≤1</w:t>
            </w:r>
            <w:r>
              <w:rPr>
                <w:rFonts w:hAnsi="宋体"/>
                <w:bCs/>
                <w:sz w:val="18"/>
                <w:szCs w:val="18"/>
              </w:rPr>
              <w:t>级</w:t>
            </w:r>
          </w:p>
        </w:tc>
      </w:tr>
      <w:tr w:rsidR="00CE0E03">
        <w:trPr>
          <w:trHeight w:hRule="exact" w:val="1346"/>
          <w:jc w:val="center"/>
        </w:trPr>
        <w:tc>
          <w:tcPr>
            <w:tcW w:w="793" w:type="dxa"/>
            <w:vMerge w:val="restart"/>
            <w:tcBorders>
              <w:left w:val="single" w:sz="12" w:space="0" w:color="auto"/>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6</w:t>
            </w:r>
          </w:p>
        </w:tc>
        <w:tc>
          <w:tcPr>
            <w:tcW w:w="1967" w:type="dxa"/>
            <w:vMerge w:val="restart"/>
            <w:tcBorders>
              <w:right w:val="nil"/>
            </w:tcBorders>
            <w:vAlign w:val="center"/>
          </w:tcPr>
          <w:p w:rsidR="00CE0E03" w:rsidRDefault="00EB7BBD">
            <w:pPr>
              <w:ind w:rightChars="50" w:right="105"/>
              <w:jc w:val="left"/>
              <w:rPr>
                <w:bCs/>
                <w:sz w:val="18"/>
                <w:szCs w:val="18"/>
              </w:rPr>
            </w:pPr>
            <w:r>
              <w:rPr>
                <w:rFonts w:hAnsi="宋体"/>
                <w:bCs/>
                <w:sz w:val="18"/>
                <w:szCs w:val="18"/>
              </w:rPr>
              <w:t>耐人工气候老化</w:t>
            </w:r>
            <w:r>
              <w:rPr>
                <w:rFonts w:hAnsi="宋体" w:hint="eastAsia"/>
                <w:bCs/>
                <w:sz w:val="18"/>
                <w:szCs w:val="18"/>
              </w:rPr>
              <w:t>性</w:t>
            </w:r>
            <w:r>
              <w:rPr>
                <w:rFonts w:hAnsi="宋体"/>
                <w:bCs/>
                <w:sz w:val="18"/>
                <w:szCs w:val="18"/>
              </w:rPr>
              <w:t>（</w:t>
            </w:r>
            <w:r>
              <w:rPr>
                <w:bCs/>
                <w:sz w:val="18"/>
                <w:szCs w:val="18"/>
              </w:rPr>
              <w:t>1000h</w:t>
            </w:r>
            <w:r>
              <w:rPr>
                <w:rFonts w:hAnsi="宋体"/>
                <w:bCs/>
                <w:sz w:val="18"/>
                <w:szCs w:val="18"/>
              </w:rPr>
              <w:t>）</w:t>
            </w: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白色和浅色</w:t>
            </w:r>
            <w:r>
              <w:rPr>
                <w:bCs/>
                <w:sz w:val="18"/>
                <w:szCs w:val="18"/>
                <w:vertAlign w:val="superscript"/>
              </w:rPr>
              <w:t>a</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1565" w:type="dxa"/>
            <w:tcBorders>
              <w:left w:val="single" w:sz="4" w:space="0" w:color="auto"/>
              <w:right w:val="single" w:sz="4" w:space="0" w:color="auto"/>
            </w:tcBorders>
            <w:vAlign w:val="center"/>
          </w:tcPr>
          <w:p w:rsidR="00CE0E03" w:rsidRDefault="00EB7BBD">
            <w:pPr>
              <w:ind w:leftChars="-20" w:left="17" w:rightChars="50" w:right="105" w:hangingChars="33" w:hanging="59"/>
              <w:jc w:val="left"/>
              <w:rPr>
                <w:bCs/>
                <w:sz w:val="18"/>
                <w:szCs w:val="18"/>
              </w:rPr>
            </w:pPr>
            <w:r>
              <w:rPr>
                <w:bCs/>
                <w:sz w:val="18"/>
                <w:szCs w:val="18"/>
              </w:rPr>
              <w:t>无粉化、起泡、脱落、开裂现象，变色</w:t>
            </w:r>
            <w:r>
              <w:rPr>
                <w:bCs/>
                <w:sz w:val="18"/>
                <w:szCs w:val="18"/>
              </w:rPr>
              <w:t xml:space="preserve">≤1 </w:t>
            </w:r>
            <w:r>
              <w:rPr>
                <w:bCs/>
                <w:sz w:val="18"/>
                <w:szCs w:val="18"/>
              </w:rPr>
              <w:t>级，失光率</w:t>
            </w:r>
            <w:r>
              <w:rPr>
                <w:bCs/>
                <w:sz w:val="18"/>
                <w:szCs w:val="18"/>
              </w:rPr>
              <w:t xml:space="preserve">≤2 </w:t>
            </w:r>
            <w:r>
              <w:rPr>
                <w:bCs/>
                <w:sz w:val="18"/>
                <w:szCs w:val="18"/>
              </w:rPr>
              <w:t>级</w:t>
            </w:r>
          </w:p>
        </w:tc>
        <w:tc>
          <w:tcPr>
            <w:tcW w:w="2693" w:type="dxa"/>
            <w:gridSpan w:val="2"/>
            <w:vMerge w:val="restart"/>
            <w:tcBorders>
              <w:left w:val="single" w:sz="4" w:space="0" w:color="auto"/>
              <w:right w:val="single" w:sz="12" w:space="0" w:color="auto"/>
            </w:tcBorders>
            <w:vAlign w:val="center"/>
          </w:tcPr>
          <w:p w:rsidR="00CE0E03" w:rsidRDefault="00EB7BBD">
            <w:pPr>
              <w:ind w:rightChars="50" w:right="105"/>
              <w:jc w:val="left"/>
              <w:rPr>
                <w:bCs/>
                <w:sz w:val="18"/>
                <w:szCs w:val="18"/>
              </w:rPr>
            </w:pPr>
            <w:r>
              <w:rPr>
                <w:rFonts w:hAnsi="宋体"/>
                <w:bCs/>
                <w:sz w:val="18"/>
                <w:szCs w:val="18"/>
              </w:rPr>
              <w:t>无粉化、起泡、脱落、开裂现象，变色</w:t>
            </w:r>
            <w:r>
              <w:rPr>
                <w:bCs/>
                <w:sz w:val="18"/>
                <w:szCs w:val="18"/>
              </w:rPr>
              <w:t xml:space="preserve">≤1 </w:t>
            </w:r>
            <w:r>
              <w:rPr>
                <w:rFonts w:hAnsi="宋体"/>
                <w:bCs/>
                <w:sz w:val="18"/>
                <w:szCs w:val="18"/>
              </w:rPr>
              <w:t>级，失光率</w:t>
            </w:r>
            <w:r>
              <w:rPr>
                <w:bCs/>
                <w:sz w:val="18"/>
                <w:szCs w:val="18"/>
              </w:rPr>
              <w:t xml:space="preserve">≤2 </w:t>
            </w:r>
            <w:r>
              <w:rPr>
                <w:rFonts w:hAnsi="宋体"/>
                <w:bCs/>
                <w:sz w:val="18"/>
                <w:szCs w:val="18"/>
              </w:rPr>
              <w:t>级</w:t>
            </w:r>
          </w:p>
        </w:tc>
      </w:tr>
      <w:tr w:rsidR="00CE0E03">
        <w:trPr>
          <w:trHeight w:hRule="exact" w:val="1367"/>
          <w:jc w:val="center"/>
        </w:trPr>
        <w:tc>
          <w:tcPr>
            <w:tcW w:w="793" w:type="dxa"/>
            <w:vMerge/>
            <w:tcBorders>
              <w:left w:val="single" w:sz="12" w:space="0" w:color="auto"/>
            </w:tcBorders>
            <w:vAlign w:val="center"/>
          </w:tcPr>
          <w:p w:rsidR="00CE0E03" w:rsidRDefault="00CE0E03">
            <w:pPr>
              <w:spacing w:line="360" w:lineRule="auto"/>
              <w:ind w:leftChars="35" w:left="433" w:right="150" w:hangingChars="200" w:hanging="360"/>
              <w:jc w:val="center"/>
              <w:rPr>
                <w:bCs/>
                <w:sz w:val="18"/>
                <w:szCs w:val="18"/>
              </w:rPr>
            </w:pPr>
          </w:p>
        </w:tc>
        <w:tc>
          <w:tcPr>
            <w:tcW w:w="1967" w:type="dxa"/>
            <w:vMerge/>
            <w:tcBorders>
              <w:right w:val="nil"/>
            </w:tcBorders>
            <w:vAlign w:val="center"/>
          </w:tcPr>
          <w:p w:rsidR="00CE0E03" w:rsidRDefault="00CE0E03">
            <w:pPr>
              <w:ind w:leftChars="35" w:left="433" w:rightChars="50" w:right="105" w:hangingChars="200" w:hanging="360"/>
              <w:jc w:val="left"/>
              <w:rPr>
                <w:bCs/>
                <w:sz w:val="18"/>
                <w:szCs w:val="18"/>
              </w:rPr>
            </w:pPr>
          </w:p>
        </w:tc>
        <w:tc>
          <w:tcPr>
            <w:tcW w:w="2076" w:type="dxa"/>
            <w:tcBorders>
              <w:right w:val="nil"/>
            </w:tcBorders>
            <w:vAlign w:val="center"/>
          </w:tcPr>
          <w:p w:rsidR="00CE0E03" w:rsidRDefault="00EB7BBD">
            <w:pPr>
              <w:ind w:rightChars="50" w:right="105"/>
              <w:jc w:val="left"/>
              <w:rPr>
                <w:bCs/>
                <w:sz w:val="18"/>
                <w:szCs w:val="18"/>
              </w:rPr>
            </w:pPr>
            <w:r>
              <w:rPr>
                <w:rFonts w:hAnsi="宋体"/>
                <w:bCs/>
                <w:sz w:val="18"/>
                <w:szCs w:val="18"/>
              </w:rPr>
              <w:t>其他色</w:t>
            </w:r>
          </w:p>
        </w:tc>
        <w:tc>
          <w:tcPr>
            <w:tcW w:w="289" w:type="dxa"/>
            <w:tcBorders>
              <w:top w:val="single" w:sz="4" w:space="0" w:color="auto"/>
              <w:left w:val="nil"/>
              <w:bottom w:val="single" w:sz="4" w:space="0" w:color="auto"/>
              <w:right w:val="single" w:sz="4" w:space="0" w:color="auto"/>
            </w:tcBorders>
            <w:vAlign w:val="center"/>
          </w:tcPr>
          <w:p w:rsidR="00CE0E03" w:rsidRDefault="00CE0E03">
            <w:pPr>
              <w:ind w:leftChars="35" w:left="433" w:rightChars="50" w:right="105" w:hangingChars="200" w:hanging="360"/>
              <w:jc w:val="right"/>
              <w:rPr>
                <w:bCs/>
                <w:sz w:val="18"/>
                <w:szCs w:val="18"/>
              </w:rPr>
            </w:pPr>
          </w:p>
        </w:tc>
        <w:tc>
          <w:tcPr>
            <w:tcW w:w="1565" w:type="dxa"/>
            <w:tcBorders>
              <w:left w:val="single" w:sz="4" w:space="0" w:color="auto"/>
              <w:right w:val="single" w:sz="4" w:space="0" w:color="auto"/>
            </w:tcBorders>
            <w:vAlign w:val="center"/>
          </w:tcPr>
          <w:p w:rsidR="00CE0E03" w:rsidRDefault="00EB7BBD">
            <w:pPr>
              <w:ind w:rightChars="50" w:right="105"/>
              <w:jc w:val="left"/>
              <w:rPr>
                <w:bCs/>
                <w:sz w:val="18"/>
                <w:szCs w:val="18"/>
              </w:rPr>
            </w:pPr>
            <w:r>
              <w:rPr>
                <w:bCs/>
                <w:sz w:val="18"/>
                <w:szCs w:val="18"/>
              </w:rPr>
              <w:t>无粉化、起泡、脱落、开裂现象，变色</w:t>
            </w:r>
            <w:r>
              <w:rPr>
                <w:bCs/>
                <w:sz w:val="18"/>
                <w:szCs w:val="18"/>
              </w:rPr>
              <w:t xml:space="preserve">≤2 </w:t>
            </w:r>
            <w:r>
              <w:rPr>
                <w:bCs/>
                <w:sz w:val="18"/>
                <w:szCs w:val="18"/>
              </w:rPr>
              <w:t>级，失光率</w:t>
            </w:r>
            <w:r>
              <w:rPr>
                <w:bCs/>
                <w:sz w:val="18"/>
                <w:szCs w:val="18"/>
              </w:rPr>
              <w:t xml:space="preserve">≤2 </w:t>
            </w:r>
            <w:r>
              <w:rPr>
                <w:bCs/>
                <w:sz w:val="18"/>
                <w:szCs w:val="18"/>
              </w:rPr>
              <w:t>级</w:t>
            </w:r>
          </w:p>
        </w:tc>
        <w:tc>
          <w:tcPr>
            <w:tcW w:w="2693" w:type="dxa"/>
            <w:gridSpan w:val="2"/>
            <w:vMerge/>
            <w:tcBorders>
              <w:left w:val="single" w:sz="4" w:space="0" w:color="auto"/>
              <w:right w:val="single" w:sz="12" w:space="0" w:color="auto"/>
            </w:tcBorders>
            <w:vAlign w:val="center"/>
          </w:tcPr>
          <w:p w:rsidR="00CE0E03" w:rsidRDefault="00CE0E03">
            <w:pPr>
              <w:ind w:rightChars="50" w:right="105"/>
              <w:jc w:val="left"/>
              <w:rPr>
                <w:bCs/>
                <w:sz w:val="18"/>
                <w:szCs w:val="18"/>
              </w:rPr>
            </w:pPr>
          </w:p>
        </w:tc>
      </w:tr>
      <w:tr w:rsidR="00CE0E03">
        <w:trPr>
          <w:trHeight w:hRule="exact" w:val="661"/>
          <w:jc w:val="center"/>
        </w:trPr>
        <w:tc>
          <w:tcPr>
            <w:tcW w:w="9383" w:type="dxa"/>
            <w:gridSpan w:val="7"/>
            <w:tcBorders>
              <w:left w:val="single" w:sz="12" w:space="0" w:color="auto"/>
              <w:right w:val="single" w:sz="12" w:space="0" w:color="auto"/>
            </w:tcBorders>
            <w:vAlign w:val="center"/>
          </w:tcPr>
          <w:p w:rsidR="00CE0E03" w:rsidRDefault="00EB7BBD">
            <w:pPr>
              <w:pStyle w:val="af1"/>
              <w:numPr>
                <w:ilvl w:val="0"/>
                <w:numId w:val="0"/>
              </w:numPr>
              <w:tabs>
                <w:tab w:val="left" w:pos="210"/>
              </w:tabs>
              <w:ind w:leftChars="-1" w:left="-1" w:hanging="1"/>
              <w:rPr>
                <w:rFonts w:ascii="Times New Roman"/>
              </w:rPr>
            </w:pPr>
            <w:r>
              <w:rPr>
                <w:rFonts w:ascii="黑体" w:eastAsia="黑体" w:hAnsi="黑体" w:cs="黑体" w:hint="eastAsia"/>
              </w:rPr>
              <w:t>注：</w:t>
            </w:r>
            <w:r>
              <w:rPr>
                <w:rFonts w:ascii="Times New Roman" w:hAnsi="宋体"/>
                <w:bCs/>
              </w:rPr>
              <w:t>划格试验、杯突试验、鲜映性、耐温变性、耐水性、耐酸性、耐碱性、耐油性、耐汽油性、耐盐雾性、耐湿热性和耐人工气候老化</w:t>
            </w:r>
            <w:r>
              <w:rPr>
                <w:rFonts w:ascii="Times New Roman" w:hAnsi="宋体" w:hint="eastAsia"/>
                <w:bCs/>
              </w:rPr>
              <w:t>性</w:t>
            </w:r>
            <w:r>
              <w:rPr>
                <w:rFonts w:ascii="Times New Roman" w:hAnsi="宋体"/>
                <w:bCs/>
              </w:rPr>
              <w:t>是对复合涂层的要求。</w:t>
            </w:r>
          </w:p>
          <w:p w:rsidR="00CE0E03" w:rsidRDefault="00CE0E03">
            <w:pPr>
              <w:ind w:rightChars="50" w:right="105"/>
              <w:jc w:val="left"/>
              <w:rPr>
                <w:bCs/>
                <w:sz w:val="18"/>
                <w:szCs w:val="18"/>
              </w:rPr>
            </w:pPr>
          </w:p>
        </w:tc>
      </w:tr>
      <w:tr w:rsidR="00CE0E03">
        <w:trPr>
          <w:trHeight w:hRule="exact" w:val="680"/>
          <w:jc w:val="center"/>
        </w:trPr>
        <w:tc>
          <w:tcPr>
            <w:tcW w:w="9383" w:type="dxa"/>
            <w:gridSpan w:val="7"/>
            <w:tcBorders>
              <w:left w:val="single" w:sz="12" w:space="0" w:color="auto"/>
              <w:bottom w:val="single" w:sz="12" w:space="0" w:color="auto"/>
              <w:right w:val="single" w:sz="12" w:space="0" w:color="auto"/>
            </w:tcBorders>
            <w:vAlign w:val="center"/>
          </w:tcPr>
          <w:p w:rsidR="00CE0E03" w:rsidRDefault="00EB7BBD">
            <w:pPr>
              <w:pStyle w:val="af1"/>
              <w:numPr>
                <w:ilvl w:val="0"/>
                <w:numId w:val="13"/>
              </w:numPr>
              <w:ind w:left="4" w:hanging="4"/>
              <w:rPr>
                <w:rFonts w:ascii="Times New Roman"/>
              </w:rPr>
            </w:pPr>
            <w:r>
              <w:rPr>
                <w:rFonts w:ascii="Times New Roman" w:hAnsi="宋体"/>
              </w:rPr>
              <w:t>浅色是指以白色颜料为主要成分，添加适量色浆配制成的浅色涂料形成的漆膜所呈现的浅颜色，按</w:t>
            </w:r>
            <w:r>
              <w:rPr>
                <w:rFonts w:ascii="Times New Roman"/>
              </w:rPr>
              <w:t>GB/T 15608</w:t>
            </w:r>
            <w:r>
              <w:rPr>
                <w:rFonts w:ascii="Times New Roman" w:hint="eastAsia"/>
              </w:rPr>
              <w:t>—</w:t>
            </w:r>
            <w:r>
              <w:rPr>
                <w:rFonts w:ascii="Times New Roman" w:hint="eastAsia"/>
              </w:rPr>
              <w:t>2006</w:t>
            </w:r>
            <w:r>
              <w:rPr>
                <w:rFonts w:ascii="Times New Roman" w:hAnsi="宋体"/>
              </w:rPr>
              <w:t>中规定的明度值为</w:t>
            </w:r>
            <w:r>
              <w:rPr>
                <w:rFonts w:ascii="Times New Roman"/>
              </w:rPr>
              <w:t>6</w:t>
            </w:r>
            <w:r>
              <w:rPr>
                <w:rFonts w:ascii="Times New Roman" w:hAnsi="宋体"/>
              </w:rPr>
              <w:t>～</w:t>
            </w:r>
            <w:r>
              <w:rPr>
                <w:rFonts w:ascii="Times New Roman"/>
              </w:rPr>
              <w:t>9</w:t>
            </w:r>
            <w:r>
              <w:rPr>
                <w:rFonts w:ascii="Times New Roman" w:hAnsi="宋体"/>
              </w:rPr>
              <w:t>（三刺激值中</w:t>
            </w:r>
            <w:r>
              <w:rPr>
                <w:rFonts w:ascii="Times New Roman"/>
              </w:rPr>
              <w:t>YD65≥31.26</w:t>
            </w:r>
            <w:r>
              <w:rPr>
                <w:rFonts w:ascii="Times New Roman" w:hAnsi="宋体"/>
              </w:rPr>
              <w:t>）。</w:t>
            </w:r>
          </w:p>
        </w:tc>
      </w:tr>
    </w:tbl>
    <w:p w:rsidR="00CE0E03" w:rsidRDefault="00EB7BBD">
      <w:pPr>
        <w:pStyle w:val="a6"/>
        <w:spacing w:before="156" w:after="156"/>
        <w:ind w:left="0"/>
      </w:pPr>
      <w:r>
        <w:rPr>
          <w:rFonts w:hint="eastAsia"/>
        </w:rPr>
        <w:t>底面合一漆</w:t>
      </w:r>
    </w:p>
    <w:p w:rsidR="00CE0E03" w:rsidRDefault="00EB7BBD">
      <w:pPr>
        <w:pStyle w:val="affd"/>
        <w:rPr>
          <w:rFonts w:ascii="Times New Roman"/>
        </w:rPr>
      </w:pPr>
      <w:r>
        <w:rPr>
          <w:rFonts w:ascii="Times New Roman" w:hint="eastAsia"/>
        </w:rPr>
        <w:t>底面</w:t>
      </w:r>
      <w:proofErr w:type="gramStart"/>
      <w:r>
        <w:rPr>
          <w:rFonts w:ascii="Times New Roman" w:hint="eastAsia"/>
        </w:rPr>
        <w:t>合一漆应符合</w:t>
      </w:r>
      <w:proofErr w:type="gramEnd"/>
      <w:r>
        <w:rPr>
          <w:rFonts w:ascii="Times New Roman" w:hint="eastAsia"/>
        </w:rPr>
        <w:t>表</w:t>
      </w:r>
      <w:r>
        <w:rPr>
          <w:rFonts w:ascii="Times New Roman" w:hint="eastAsia"/>
        </w:rPr>
        <w:t>3</w:t>
      </w:r>
      <w:r>
        <w:rPr>
          <w:rFonts w:ascii="Times New Roman" w:hint="eastAsia"/>
        </w:rPr>
        <w:t>的要求。</w:t>
      </w:r>
    </w:p>
    <w:p w:rsidR="00CE0E03" w:rsidRDefault="00EB7BBD">
      <w:pPr>
        <w:pStyle w:val="affffffb"/>
        <w:numPr>
          <w:ilvl w:val="0"/>
          <w:numId w:val="12"/>
        </w:numPr>
        <w:pBdr>
          <w:top w:val="none" w:sz="0" w:space="1" w:color="auto"/>
          <w:left w:val="none" w:sz="0" w:space="4" w:color="auto"/>
          <w:bottom w:val="none" w:sz="0" w:space="1" w:color="auto"/>
          <w:right w:val="none" w:sz="0" w:space="4" w:color="auto"/>
        </w:pBdr>
        <w:spacing w:before="156" w:after="156"/>
      </w:pPr>
      <w:r>
        <w:rPr>
          <w:rFonts w:hint="eastAsia"/>
        </w:rPr>
        <w:t>底面合一漆的要求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0"/>
        <w:gridCol w:w="1613"/>
        <w:gridCol w:w="243"/>
        <w:gridCol w:w="347"/>
        <w:gridCol w:w="1879"/>
        <w:gridCol w:w="14"/>
        <w:gridCol w:w="316"/>
        <w:gridCol w:w="4244"/>
      </w:tblGrid>
      <w:tr w:rsidR="00CE0E03">
        <w:trPr>
          <w:trHeight w:hRule="exact" w:val="340"/>
          <w:tblHeader/>
          <w:jc w:val="center"/>
        </w:trPr>
        <w:tc>
          <w:tcPr>
            <w:tcW w:w="750" w:type="dxa"/>
            <w:tcBorders>
              <w:top w:val="single" w:sz="12" w:space="0" w:color="auto"/>
              <w:left w:val="single" w:sz="12" w:space="0" w:color="auto"/>
              <w:bottom w:val="single" w:sz="8" w:space="0" w:color="000000"/>
              <w:right w:val="single" w:sz="4" w:space="0" w:color="000000"/>
            </w:tcBorders>
            <w:shd w:val="clear" w:color="auto" w:fill="FFFFFF"/>
            <w:vAlign w:val="center"/>
          </w:tcPr>
          <w:p w:rsidR="00CE0E03" w:rsidRDefault="00EB7BBD">
            <w:pPr>
              <w:ind w:right="150"/>
              <w:jc w:val="center"/>
              <w:rPr>
                <w:rFonts w:eastAsia="黑体"/>
                <w:bCs/>
                <w:sz w:val="18"/>
                <w:szCs w:val="18"/>
              </w:rPr>
            </w:pPr>
            <w:r>
              <w:rPr>
                <w:rFonts w:eastAsia="黑体" w:hAnsi="黑体"/>
                <w:bCs/>
                <w:sz w:val="18"/>
                <w:szCs w:val="18"/>
              </w:rPr>
              <w:t>序号</w:t>
            </w:r>
          </w:p>
        </w:tc>
        <w:tc>
          <w:tcPr>
            <w:tcW w:w="4082" w:type="dxa"/>
            <w:gridSpan w:val="4"/>
            <w:tcBorders>
              <w:top w:val="single" w:sz="12" w:space="0" w:color="auto"/>
              <w:left w:val="single" w:sz="4" w:space="0" w:color="000000"/>
              <w:bottom w:val="single" w:sz="8" w:space="0" w:color="000000"/>
              <w:right w:val="nil"/>
            </w:tcBorders>
            <w:shd w:val="clear" w:color="auto" w:fill="FFFFFF"/>
            <w:vAlign w:val="center"/>
          </w:tcPr>
          <w:p w:rsidR="00CE0E03" w:rsidRDefault="00EB7BBD">
            <w:pPr>
              <w:ind w:right="150"/>
              <w:jc w:val="center"/>
              <w:rPr>
                <w:rFonts w:eastAsia="黑体"/>
                <w:bCs/>
                <w:sz w:val="18"/>
                <w:szCs w:val="18"/>
              </w:rPr>
            </w:pPr>
            <w:r>
              <w:rPr>
                <w:rFonts w:eastAsia="黑体" w:hAnsi="黑体"/>
                <w:bCs/>
                <w:sz w:val="18"/>
                <w:szCs w:val="18"/>
              </w:rPr>
              <w:t>项目</w:t>
            </w:r>
          </w:p>
        </w:tc>
        <w:tc>
          <w:tcPr>
            <w:tcW w:w="330" w:type="dxa"/>
            <w:gridSpan w:val="2"/>
            <w:tcBorders>
              <w:top w:val="single" w:sz="12" w:space="0" w:color="auto"/>
              <w:left w:val="nil"/>
              <w:bottom w:val="single" w:sz="8" w:space="0" w:color="000000"/>
              <w:right w:val="single" w:sz="4" w:space="0" w:color="000000"/>
            </w:tcBorders>
            <w:shd w:val="clear" w:color="auto" w:fill="FFFFFF"/>
            <w:vAlign w:val="center"/>
          </w:tcPr>
          <w:p w:rsidR="00CE0E03" w:rsidRDefault="00CE0E03">
            <w:pPr>
              <w:ind w:right="150"/>
              <w:jc w:val="right"/>
              <w:rPr>
                <w:rFonts w:eastAsia="黑体"/>
                <w:bCs/>
                <w:sz w:val="18"/>
                <w:szCs w:val="18"/>
              </w:rPr>
            </w:pPr>
          </w:p>
        </w:tc>
        <w:tc>
          <w:tcPr>
            <w:tcW w:w="4244" w:type="dxa"/>
            <w:tcBorders>
              <w:top w:val="single" w:sz="12" w:space="0" w:color="auto"/>
              <w:left w:val="single" w:sz="4" w:space="0" w:color="000000"/>
              <w:bottom w:val="single" w:sz="8" w:space="0" w:color="000000"/>
              <w:right w:val="single" w:sz="12" w:space="0" w:color="auto"/>
            </w:tcBorders>
            <w:shd w:val="clear" w:color="auto" w:fill="FFFFFF"/>
            <w:vAlign w:val="center"/>
          </w:tcPr>
          <w:p w:rsidR="00CE0E03" w:rsidRDefault="00EB7BBD">
            <w:pPr>
              <w:ind w:right="150"/>
              <w:jc w:val="center"/>
              <w:rPr>
                <w:rFonts w:eastAsia="黑体"/>
                <w:bCs/>
                <w:sz w:val="18"/>
                <w:szCs w:val="18"/>
              </w:rPr>
            </w:pPr>
            <w:r>
              <w:rPr>
                <w:rFonts w:eastAsia="黑体" w:hAnsi="黑体"/>
                <w:bCs/>
                <w:sz w:val="18"/>
                <w:szCs w:val="18"/>
              </w:rPr>
              <w:t>技术指标</w:t>
            </w:r>
          </w:p>
        </w:tc>
      </w:tr>
      <w:tr w:rsidR="00CE0E03">
        <w:trPr>
          <w:trHeight w:hRule="exact" w:val="340"/>
          <w:jc w:val="center"/>
        </w:trPr>
        <w:tc>
          <w:tcPr>
            <w:tcW w:w="750" w:type="dxa"/>
            <w:tcBorders>
              <w:top w:val="single" w:sz="12" w:space="0" w:color="auto"/>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w:t>
            </w:r>
          </w:p>
        </w:tc>
        <w:tc>
          <w:tcPr>
            <w:tcW w:w="4082" w:type="dxa"/>
            <w:gridSpan w:val="4"/>
            <w:tcBorders>
              <w:top w:val="single" w:sz="12" w:space="0" w:color="auto"/>
              <w:bottom w:val="single" w:sz="4" w:space="0" w:color="000000"/>
              <w:right w:val="nil"/>
              <w:tl2br w:val="nil"/>
              <w:tr2bl w:val="nil"/>
            </w:tcBorders>
            <w:vAlign w:val="center"/>
          </w:tcPr>
          <w:p w:rsidR="00CE0E03" w:rsidRDefault="00EB7BBD">
            <w:pPr>
              <w:ind w:right="150"/>
              <w:rPr>
                <w:bCs/>
                <w:sz w:val="18"/>
                <w:szCs w:val="18"/>
              </w:rPr>
            </w:pPr>
            <w:r>
              <w:rPr>
                <w:rFonts w:hAnsi="宋体"/>
                <w:bCs/>
                <w:sz w:val="18"/>
                <w:szCs w:val="18"/>
              </w:rPr>
              <w:t>在容器中状态</w:t>
            </w:r>
          </w:p>
        </w:tc>
        <w:tc>
          <w:tcPr>
            <w:tcW w:w="330" w:type="dxa"/>
            <w:gridSpan w:val="2"/>
            <w:tcBorders>
              <w:top w:val="single" w:sz="12" w:space="0" w:color="auto"/>
              <w:left w:val="nil"/>
              <w:bottom w:val="single" w:sz="4" w:space="0" w:color="000000"/>
              <w:right w:val="single" w:sz="4" w:space="0" w:color="000000"/>
              <w:tl2br w:val="nil"/>
              <w:tr2bl w:val="nil"/>
            </w:tcBorders>
            <w:vAlign w:val="center"/>
          </w:tcPr>
          <w:p w:rsidR="00CE0E03" w:rsidRDefault="00CE0E03">
            <w:pPr>
              <w:ind w:right="150"/>
              <w:jc w:val="right"/>
              <w:rPr>
                <w:bCs/>
                <w:sz w:val="18"/>
                <w:szCs w:val="18"/>
              </w:rPr>
            </w:pPr>
          </w:p>
        </w:tc>
        <w:tc>
          <w:tcPr>
            <w:tcW w:w="4244" w:type="dxa"/>
            <w:tcBorders>
              <w:top w:val="single" w:sz="12" w:space="0" w:color="auto"/>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Ansi="宋体" w:hint="eastAsia"/>
                <w:bCs/>
                <w:sz w:val="18"/>
                <w:szCs w:val="18"/>
              </w:rPr>
              <w:t>搅拌混合后无硬块，呈均匀状态</w:t>
            </w:r>
          </w:p>
        </w:tc>
      </w:tr>
      <w:tr w:rsidR="00CE0E03">
        <w:trPr>
          <w:trHeight w:hRule="exact" w:val="340"/>
          <w:jc w:val="center"/>
        </w:trPr>
        <w:tc>
          <w:tcPr>
            <w:tcW w:w="750" w:type="dxa"/>
            <w:tcBorders>
              <w:left w:val="single" w:sz="12" w:space="0" w:color="auto"/>
              <w:right w:val="single" w:sz="4" w:space="0" w:color="000000"/>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2</w:t>
            </w:r>
          </w:p>
        </w:tc>
        <w:tc>
          <w:tcPr>
            <w:tcW w:w="4096" w:type="dxa"/>
            <w:gridSpan w:val="5"/>
            <w:tcBorders>
              <w:top w:val="single" w:sz="4" w:space="0" w:color="000000"/>
              <w:left w:val="single" w:sz="4" w:space="0" w:color="000000"/>
              <w:bottom w:val="single" w:sz="4" w:space="0" w:color="000000"/>
              <w:right w:val="nil"/>
            </w:tcBorders>
            <w:vAlign w:val="center"/>
          </w:tcPr>
          <w:p w:rsidR="00CE0E03" w:rsidRDefault="00EB7BBD">
            <w:pPr>
              <w:ind w:right="150"/>
              <w:jc w:val="left"/>
              <w:rPr>
                <w:bCs/>
                <w:sz w:val="18"/>
                <w:szCs w:val="18"/>
              </w:rPr>
            </w:pPr>
            <w:r>
              <w:rPr>
                <w:rFonts w:hAnsi="宋体"/>
                <w:bCs/>
                <w:sz w:val="18"/>
                <w:szCs w:val="18"/>
              </w:rPr>
              <w:t>黏度</w:t>
            </w:r>
            <w:r>
              <w:rPr>
                <w:rFonts w:hint="eastAsia"/>
                <w:bCs/>
                <w:sz w:val="18"/>
                <w:szCs w:val="18"/>
              </w:rPr>
              <w:t>（</w:t>
            </w:r>
            <w:r>
              <w:rPr>
                <w:bCs/>
                <w:sz w:val="18"/>
                <w:szCs w:val="18"/>
              </w:rPr>
              <w:t>3#</w:t>
            </w:r>
            <w:r>
              <w:rPr>
                <w:rFonts w:hAnsi="宋体"/>
                <w:bCs/>
                <w:sz w:val="18"/>
                <w:szCs w:val="18"/>
              </w:rPr>
              <w:t>转子，</w:t>
            </w:r>
            <w:r>
              <w:rPr>
                <w:bCs/>
                <w:sz w:val="18"/>
                <w:szCs w:val="18"/>
              </w:rPr>
              <w:t>6r/min</w:t>
            </w:r>
            <w:r>
              <w:rPr>
                <w:rFonts w:hint="eastAsia"/>
                <w:bCs/>
                <w:sz w:val="18"/>
                <w:szCs w:val="18"/>
              </w:rPr>
              <w:t>）</w:t>
            </w:r>
            <w:r>
              <w:rPr>
                <w:rFonts w:hint="eastAsia"/>
                <w:bCs/>
                <w:sz w:val="18"/>
                <w:szCs w:val="18"/>
              </w:rPr>
              <w:t>/</w:t>
            </w:r>
            <w:r>
              <w:rPr>
                <w:rFonts w:hint="eastAsia"/>
                <w:bCs/>
                <w:sz w:val="18"/>
                <w:szCs w:val="18"/>
              </w:rPr>
              <w:t>（</w:t>
            </w:r>
            <w:r>
              <w:rPr>
                <w:bCs/>
                <w:sz w:val="18"/>
                <w:szCs w:val="18"/>
              </w:rPr>
              <w:t>Pa</w:t>
            </w:r>
            <w:r>
              <w:rPr>
                <w:rFonts w:hint="eastAsia"/>
                <w:bCs/>
                <w:sz w:val="18"/>
                <w:szCs w:val="18"/>
              </w:rPr>
              <w:t>·</w:t>
            </w:r>
            <w:r>
              <w:rPr>
                <w:bCs/>
                <w:sz w:val="18"/>
                <w:szCs w:val="18"/>
              </w:rPr>
              <w:t>s</w:t>
            </w:r>
            <w:r>
              <w:rPr>
                <w:rFonts w:hint="eastAsia"/>
                <w:bCs/>
                <w:sz w:val="18"/>
                <w:szCs w:val="18"/>
              </w:rPr>
              <w:t>）</w:t>
            </w:r>
          </w:p>
        </w:tc>
        <w:tc>
          <w:tcPr>
            <w:tcW w:w="316" w:type="dxa"/>
            <w:tcBorders>
              <w:top w:val="single" w:sz="4" w:space="0" w:color="000000"/>
              <w:left w:val="nil"/>
              <w:bottom w:val="single" w:sz="4" w:space="0" w:color="000000"/>
              <w:right w:val="single" w:sz="4" w:space="0" w:color="000000"/>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2</w:t>
            </w:r>
            <w:r>
              <w:rPr>
                <w:rFonts w:hAnsi="宋体"/>
                <w:bCs/>
                <w:sz w:val="18"/>
                <w:szCs w:val="18"/>
              </w:rPr>
              <w:t>（或商定）</w:t>
            </w:r>
          </w:p>
        </w:tc>
      </w:tr>
      <w:tr w:rsidR="00CE0E03">
        <w:trPr>
          <w:trHeight w:hRule="exact" w:val="340"/>
          <w:jc w:val="center"/>
        </w:trPr>
        <w:tc>
          <w:tcPr>
            <w:tcW w:w="750" w:type="dxa"/>
            <w:tcBorders>
              <w:left w:val="single" w:sz="12" w:space="0" w:color="auto"/>
              <w:right w:val="single" w:sz="4" w:space="0" w:color="000000"/>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3</w:t>
            </w:r>
          </w:p>
        </w:tc>
        <w:tc>
          <w:tcPr>
            <w:tcW w:w="4096" w:type="dxa"/>
            <w:gridSpan w:val="5"/>
            <w:tcBorders>
              <w:top w:val="single" w:sz="4" w:space="0" w:color="000000"/>
              <w:left w:val="single" w:sz="4" w:space="0" w:color="000000"/>
              <w:bottom w:val="single" w:sz="4" w:space="0" w:color="000000"/>
              <w:right w:val="nil"/>
            </w:tcBorders>
            <w:vAlign w:val="center"/>
          </w:tcPr>
          <w:p w:rsidR="00CE0E03" w:rsidRDefault="00EB7BBD">
            <w:pPr>
              <w:ind w:right="150"/>
              <w:jc w:val="left"/>
              <w:rPr>
                <w:bCs/>
                <w:sz w:val="18"/>
                <w:szCs w:val="18"/>
              </w:rPr>
            </w:pPr>
            <w:r>
              <w:rPr>
                <w:rFonts w:hAnsi="宋体"/>
                <w:bCs/>
                <w:sz w:val="18"/>
                <w:szCs w:val="18"/>
              </w:rPr>
              <w:t>细度</w:t>
            </w:r>
            <w:r>
              <w:rPr>
                <w:rFonts w:hAnsi="宋体" w:hint="eastAsia"/>
                <w:bCs/>
                <w:sz w:val="18"/>
                <w:szCs w:val="18"/>
              </w:rPr>
              <w:t>/</w:t>
            </w:r>
            <w:proofErr w:type="spellStart"/>
            <w:r>
              <w:rPr>
                <w:bCs/>
                <w:sz w:val="18"/>
                <w:szCs w:val="18"/>
              </w:rPr>
              <w:t>μm</w:t>
            </w:r>
            <w:proofErr w:type="spellEnd"/>
          </w:p>
        </w:tc>
        <w:tc>
          <w:tcPr>
            <w:tcW w:w="316" w:type="dxa"/>
            <w:tcBorders>
              <w:top w:val="single" w:sz="4" w:space="0" w:color="000000"/>
              <w:left w:val="nil"/>
              <w:bottom w:val="single" w:sz="4" w:space="0" w:color="000000"/>
              <w:right w:val="single" w:sz="4" w:space="0" w:color="000000"/>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30</w:t>
            </w:r>
          </w:p>
        </w:tc>
      </w:tr>
      <w:tr w:rsidR="00CE0E03">
        <w:trPr>
          <w:trHeight w:hRule="exact" w:val="340"/>
          <w:jc w:val="center"/>
        </w:trPr>
        <w:tc>
          <w:tcPr>
            <w:tcW w:w="750" w:type="dxa"/>
            <w:tcBorders>
              <w:left w:val="single" w:sz="12" w:space="0" w:color="auto"/>
              <w:right w:val="single" w:sz="4" w:space="0" w:color="000000"/>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4</w:t>
            </w:r>
          </w:p>
        </w:tc>
        <w:tc>
          <w:tcPr>
            <w:tcW w:w="4096" w:type="dxa"/>
            <w:gridSpan w:val="5"/>
            <w:tcBorders>
              <w:top w:val="single" w:sz="4" w:space="0" w:color="000000"/>
              <w:left w:val="single" w:sz="4" w:space="0" w:color="000000"/>
              <w:bottom w:val="single" w:sz="4" w:space="0" w:color="000000"/>
              <w:right w:val="nil"/>
            </w:tcBorders>
            <w:vAlign w:val="center"/>
          </w:tcPr>
          <w:p w:rsidR="00CE0E03" w:rsidRDefault="00EB7BBD">
            <w:pPr>
              <w:ind w:right="150"/>
              <w:jc w:val="left"/>
              <w:rPr>
                <w:bCs/>
                <w:sz w:val="18"/>
                <w:szCs w:val="18"/>
              </w:rPr>
            </w:pPr>
            <w:r>
              <w:rPr>
                <w:rFonts w:hAnsi="宋体"/>
                <w:bCs/>
                <w:sz w:val="18"/>
                <w:szCs w:val="18"/>
              </w:rPr>
              <w:t>不挥发物含量</w:t>
            </w:r>
            <w:r>
              <w:rPr>
                <w:rFonts w:hAnsi="宋体" w:hint="eastAsia"/>
                <w:bCs/>
                <w:sz w:val="18"/>
                <w:szCs w:val="18"/>
              </w:rPr>
              <w:t>/</w:t>
            </w:r>
            <w:r>
              <w:rPr>
                <w:bCs/>
                <w:sz w:val="18"/>
                <w:szCs w:val="18"/>
              </w:rPr>
              <w:t>%</w:t>
            </w:r>
          </w:p>
        </w:tc>
        <w:tc>
          <w:tcPr>
            <w:tcW w:w="316" w:type="dxa"/>
            <w:tcBorders>
              <w:top w:val="single" w:sz="4" w:space="0" w:color="000000"/>
              <w:left w:val="nil"/>
              <w:bottom w:val="single" w:sz="4" w:space="0" w:color="000000"/>
              <w:right w:val="single" w:sz="4" w:space="0" w:color="000000"/>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55</w:t>
            </w:r>
          </w:p>
        </w:tc>
      </w:tr>
      <w:tr w:rsidR="00CE0E03">
        <w:trPr>
          <w:trHeight w:hRule="exact" w:val="340"/>
          <w:jc w:val="center"/>
        </w:trPr>
        <w:tc>
          <w:tcPr>
            <w:tcW w:w="750" w:type="dxa"/>
            <w:vMerge w:val="restart"/>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6</w:t>
            </w:r>
          </w:p>
        </w:tc>
        <w:tc>
          <w:tcPr>
            <w:tcW w:w="1856" w:type="dxa"/>
            <w:gridSpan w:val="2"/>
            <w:vMerge w:val="restart"/>
            <w:tcBorders>
              <w:top w:val="single" w:sz="4" w:space="0" w:color="000000"/>
              <w:bottom w:val="single" w:sz="4" w:space="0" w:color="000000"/>
              <w:tl2br w:val="nil"/>
              <w:tr2bl w:val="nil"/>
            </w:tcBorders>
            <w:vAlign w:val="center"/>
          </w:tcPr>
          <w:p w:rsidR="00CE0E03" w:rsidRDefault="00EB7BBD">
            <w:pPr>
              <w:ind w:right="150"/>
              <w:jc w:val="left"/>
              <w:rPr>
                <w:bCs/>
                <w:sz w:val="18"/>
                <w:szCs w:val="18"/>
              </w:rPr>
            </w:pPr>
            <w:r>
              <w:rPr>
                <w:rFonts w:hAnsi="宋体"/>
                <w:bCs/>
                <w:sz w:val="18"/>
                <w:szCs w:val="18"/>
              </w:rPr>
              <w:t>贮存稳定性</w:t>
            </w:r>
            <w:r>
              <w:rPr>
                <w:bCs/>
                <w:sz w:val="18"/>
                <w:szCs w:val="18"/>
              </w:rPr>
              <w:t>[</w:t>
            </w:r>
            <w:r w:rsidRPr="007446DF">
              <w:rPr>
                <w:rFonts w:hAnsi="宋体"/>
                <w:bCs/>
                <w:sz w:val="18"/>
                <w:szCs w:val="18"/>
              </w:rPr>
              <w:t>（</w:t>
            </w:r>
            <w:r w:rsidRPr="007446DF">
              <w:rPr>
                <w:rFonts w:hint="eastAsia"/>
                <w:bCs/>
                <w:sz w:val="18"/>
                <w:szCs w:val="18"/>
              </w:rPr>
              <w:t>40</w:t>
            </w:r>
            <w:r w:rsidRPr="007446DF">
              <w:rPr>
                <w:bCs/>
                <w:sz w:val="18"/>
                <w:szCs w:val="18"/>
              </w:rPr>
              <w:t>±2</w:t>
            </w:r>
            <w:r>
              <w:rPr>
                <w:rFonts w:hAnsi="宋体"/>
                <w:bCs/>
                <w:sz w:val="18"/>
                <w:szCs w:val="18"/>
              </w:rPr>
              <w:t>）℃，</w:t>
            </w:r>
            <w:r>
              <w:rPr>
                <w:bCs/>
                <w:sz w:val="18"/>
                <w:szCs w:val="18"/>
              </w:rPr>
              <w:t>7d]</w:t>
            </w:r>
          </w:p>
        </w:tc>
        <w:tc>
          <w:tcPr>
            <w:tcW w:w="2240" w:type="dxa"/>
            <w:gridSpan w:val="3"/>
            <w:tcBorders>
              <w:top w:val="single" w:sz="4" w:space="0" w:color="000000"/>
              <w:bottom w:val="single" w:sz="4" w:space="0" w:color="000000"/>
              <w:right w:val="nil"/>
              <w:tl2br w:val="nil"/>
              <w:tr2bl w:val="nil"/>
            </w:tcBorders>
            <w:vAlign w:val="center"/>
          </w:tcPr>
          <w:p w:rsidR="00CE0E03" w:rsidRDefault="00EB7BBD">
            <w:pPr>
              <w:ind w:right="150"/>
              <w:jc w:val="left"/>
              <w:rPr>
                <w:bCs/>
                <w:sz w:val="18"/>
                <w:szCs w:val="18"/>
              </w:rPr>
            </w:pPr>
            <w:r>
              <w:rPr>
                <w:rFonts w:hAnsi="宋体"/>
                <w:bCs/>
                <w:sz w:val="18"/>
                <w:szCs w:val="18"/>
              </w:rPr>
              <w:t>沉降性</w:t>
            </w:r>
            <w:r>
              <w:rPr>
                <w:rFonts w:hAnsi="宋体" w:hint="eastAsia"/>
                <w:bCs/>
                <w:sz w:val="18"/>
                <w:szCs w:val="18"/>
              </w:rPr>
              <w:t>/</w:t>
            </w:r>
            <w:r>
              <w:rPr>
                <w:rFonts w:hAnsi="宋体"/>
                <w:bCs/>
                <w:sz w:val="18"/>
                <w:szCs w:val="18"/>
              </w:rPr>
              <w:t>级</w:t>
            </w:r>
          </w:p>
        </w:tc>
        <w:tc>
          <w:tcPr>
            <w:tcW w:w="316" w:type="dxa"/>
            <w:tcBorders>
              <w:top w:val="single" w:sz="4" w:space="0" w:color="000000"/>
              <w:left w:val="nil"/>
              <w:bottom w:val="single" w:sz="4" w:space="0" w:color="000000"/>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8</w:t>
            </w:r>
          </w:p>
        </w:tc>
      </w:tr>
      <w:tr w:rsidR="00CE0E03">
        <w:trPr>
          <w:trHeight w:hRule="exact" w:val="340"/>
          <w:jc w:val="center"/>
        </w:trPr>
        <w:tc>
          <w:tcPr>
            <w:tcW w:w="750" w:type="dxa"/>
            <w:vMerge/>
            <w:tcBorders>
              <w:left w:val="single" w:sz="12" w:space="0" w:color="auto"/>
              <w:tl2br w:val="nil"/>
              <w:tr2bl w:val="nil"/>
            </w:tcBorders>
            <w:vAlign w:val="center"/>
          </w:tcPr>
          <w:p w:rsidR="00CE0E03" w:rsidRDefault="00CE0E03">
            <w:pPr>
              <w:ind w:leftChars="35" w:left="433" w:rightChars="50" w:right="105" w:hangingChars="200" w:hanging="360"/>
              <w:jc w:val="center"/>
              <w:rPr>
                <w:bCs/>
                <w:sz w:val="18"/>
                <w:szCs w:val="18"/>
              </w:rPr>
            </w:pPr>
          </w:p>
        </w:tc>
        <w:tc>
          <w:tcPr>
            <w:tcW w:w="1856" w:type="dxa"/>
            <w:gridSpan w:val="2"/>
            <w:vMerge/>
            <w:tcBorders>
              <w:top w:val="single" w:sz="4" w:space="0" w:color="000000"/>
              <w:tl2br w:val="nil"/>
              <w:tr2bl w:val="nil"/>
            </w:tcBorders>
            <w:vAlign w:val="center"/>
          </w:tcPr>
          <w:p w:rsidR="00CE0E03" w:rsidRDefault="00CE0E03">
            <w:pPr>
              <w:ind w:right="150"/>
              <w:rPr>
                <w:bCs/>
                <w:sz w:val="18"/>
                <w:szCs w:val="18"/>
              </w:rPr>
            </w:pPr>
          </w:p>
        </w:tc>
        <w:tc>
          <w:tcPr>
            <w:tcW w:w="2240" w:type="dxa"/>
            <w:gridSpan w:val="3"/>
            <w:tcBorders>
              <w:top w:val="single" w:sz="4" w:space="0" w:color="000000"/>
              <w:right w:val="nil"/>
              <w:tl2br w:val="nil"/>
              <w:tr2bl w:val="nil"/>
            </w:tcBorders>
            <w:vAlign w:val="center"/>
          </w:tcPr>
          <w:p w:rsidR="00CE0E03" w:rsidRDefault="00EB7BBD">
            <w:pPr>
              <w:ind w:right="150"/>
              <w:jc w:val="left"/>
              <w:rPr>
                <w:bCs/>
                <w:sz w:val="18"/>
                <w:szCs w:val="18"/>
              </w:rPr>
            </w:pPr>
            <w:r>
              <w:rPr>
                <w:rFonts w:hAnsi="宋体"/>
                <w:bCs/>
                <w:sz w:val="18"/>
                <w:szCs w:val="18"/>
              </w:rPr>
              <w:t>前后细度变化</w:t>
            </w:r>
            <w:r>
              <w:rPr>
                <w:bCs/>
                <w:sz w:val="18"/>
                <w:szCs w:val="18"/>
              </w:rPr>
              <w:t xml:space="preserve"> </w:t>
            </w:r>
            <w:r>
              <w:rPr>
                <w:rFonts w:hAnsi="宋体" w:hint="eastAsia"/>
                <w:bCs/>
                <w:sz w:val="18"/>
                <w:szCs w:val="18"/>
              </w:rPr>
              <w:t>/</w:t>
            </w:r>
            <w:proofErr w:type="spellStart"/>
            <w:r>
              <w:rPr>
                <w:bCs/>
                <w:sz w:val="18"/>
                <w:szCs w:val="18"/>
              </w:rPr>
              <w:t>μm</w:t>
            </w:r>
            <w:proofErr w:type="spellEnd"/>
          </w:p>
        </w:tc>
        <w:tc>
          <w:tcPr>
            <w:tcW w:w="316" w:type="dxa"/>
            <w:tcBorders>
              <w:top w:val="single" w:sz="4" w:space="0" w:color="000000"/>
              <w:left w:val="nil"/>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5</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7</w:t>
            </w:r>
          </w:p>
        </w:tc>
        <w:tc>
          <w:tcPr>
            <w:tcW w:w="4096" w:type="dxa"/>
            <w:gridSpan w:val="5"/>
            <w:tcBorders>
              <w:right w:val="nil"/>
              <w:tl2br w:val="nil"/>
              <w:tr2bl w:val="nil"/>
            </w:tcBorders>
            <w:vAlign w:val="center"/>
          </w:tcPr>
          <w:p w:rsidR="00CE0E03" w:rsidRDefault="00EB7BBD">
            <w:pPr>
              <w:ind w:right="150"/>
              <w:jc w:val="left"/>
              <w:rPr>
                <w:bCs/>
                <w:sz w:val="18"/>
                <w:szCs w:val="18"/>
              </w:rPr>
            </w:pPr>
            <w:r>
              <w:rPr>
                <w:rFonts w:hAnsi="宋体"/>
                <w:bCs/>
                <w:sz w:val="18"/>
                <w:szCs w:val="18"/>
              </w:rPr>
              <w:t>适用期</w:t>
            </w:r>
            <w:r>
              <w:rPr>
                <w:rFonts w:hAnsi="宋体" w:hint="eastAsia"/>
                <w:bCs/>
                <w:sz w:val="18"/>
                <w:szCs w:val="18"/>
              </w:rPr>
              <w:t>（</w:t>
            </w:r>
            <w:proofErr w:type="gramStart"/>
            <w:r>
              <w:rPr>
                <w:rFonts w:hAnsi="宋体" w:hint="eastAsia"/>
                <w:bCs/>
                <w:sz w:val="18"/>
                <w:szCs w:val="18"/>
              </w:rPr>
              <w:t>限双组份</w:t>
            </w:r>
            <w:proofErr w:type="gramEnd"/>
            <w:r>
              <w:rPr>
                <w:rFonts w:hAnsi="宋体" w:hint="eastAsia"/>
                <w:bCs/>
                <w:sz w:val="18"/>
                <w:szCs w:val="18"/>
              </w:rPr>
              <w:t>涂料）</w:t>
            </w:r>
            <w:r>
              <w:rPr>
                <w:rFonts w:hAnsi="宋体" w:hint="eastAsia"/>
                <w:bCs/>
                <w:sz w:val="18"/>
                <w:szCs w:val="18"/>
              </w:rPr>
              <w:t>/h</w:t>
            </w:r>
          </w:p>
        </w:tc>
        <w:tc>
          <w:tcPr>
            <w:tcW w:w="316" w:type="dxa"/>
            <w:tcBorders>
              <w:left w:val="nil"/>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2</w:t>
            </w:r>
          </w:p>
        </w:tc>
      </w:tr>
      <w:tr w:rsidR="00CE0E03">
        <w:trPr>
          <w:trHeight w:hRule="exact" w:val="340"/>
          <w:jc w:val="center"/>
        </w:trPr>
        <w:tc>
          <w:tcPr>
            <w:tcW w:w="750" w:type="dxa"/>
            <w:vMerge w:val="restart"/>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8</w:t>
            </w:r>
          </w:p>
        </w:tc>
        <w:tc>
          <w:tcPr>
            <w:tcW w:w="1856" w:type="dxa"/>
            <w:gridSpan w:val="2"/>
            <w:vMerge w:val="restart"/>
            <w:tcBorders>
              <w:tl2br w:val="nil"/>
              <w:tr2bl w:val="nil"/>
            </w:tcBorders>
            <w:vAlign w:val="center"/>
          </w:tcPr>
          <w:p w:rsidR="00CE0E03" w:rsidRDefault="00EB7BBD">
            <w:pPr>
              <w:ind w:right="150"/>
              <w:rPr>
                <w:bCs/>
                <w:sz w:val="18"/>
                <w:szCs w:val="18"/>
              </w:rPr>
            </w:pPr>
            <w:r>
              <w:rPr>
                <w:rFonts w:hAnsi="宋体"/>
                <w:bCs/>
                <w:sz w:val="18"/>
                <w:szCs w:val="18"/>
              </w:rPr>
              <w:t>干燥时间</w:t>
            </w:r>
          </w:p>
        </w:tc>
        <w:tc>
          <w:tcPr>
            <w:tcW w:w="2240" w:type="dxa"/>
            <w:gridSpan w:val="3"/>
            <w:tcBorders>
              <w:right w:val="nil"/>
              <w:tl2br w:val="nil"/>
              <w:tr2bl w:val="nil"/>
            </w:tcBorders>
            <w:vAlign w:val="center"/>
          </w:tcPr>
          <w:p w:rsidR="00CE0E03" w:rsidRDefault="00EB7BBD">
            <w:pPr>
              <w:ind w:right="150"/>
              <w:jc w:val="left"/>
              <w:rPr>
                <w:bCs/>
                <w:sz w:val="18"/>
                <w:szCs w:val="18"/>
              </w:rPr>
            </w:pPr>
            <w:proofErr w:type="gramStart"/>
            <w:r>
              <w:rPr>
                <w:rFonts w:hAnsi="宋体"/>
                <w:bCs/>
                <w:sz w:val="18"/>
                <w:szCs w:val="18"/>
              </w:rPr>
              <w:t>表干</w:t>
            </w:r>
            <w:proofErr w:type="gramEnd"/>
            <w:r>
              <w:rPr>
                <w:rFonts w:hAnsi="宋体" w:hint="eastAsia"/>
                <w:bCs/>
                <w:sz w:val="18"/>
                <w:szCs w:val="18"/>
              </w:rPr>
              <w:t>/h</w:t>
            </w:r>
          </w:p>
        </w:tc>
        <w:tc>
          <w:tcPr>
            <w:tcW w:w="316" w:type="dxa"/>
            <w:tcBorders>
              <w:left w:val="nil"/>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2</w:t>
            </w:r>
          </w:p>
        </w:tc>
      </w:tr>
      <w:tr w:rsidR="00CE0E03">
        <w:trPr>
          <w:trHeight w:hRule="exact" w:val="340"/>
          <w:jc w:val="center"/>
        </w:trPr>
        <w:tc>
          <w:tcPr>
            <w:tcW w:w="750" w:type="dxa"/>
            <w:vMerge/>
            <w:tcBorders>
              <w:left w:val="single" w:sz="12" w:space="0" w:color="auto"/>
              <w:tl2br w:val="nil"/>
              <w:tr2bl w:val="nil"/>
            </w:tcBorders>
            <w:vAlign w:val="center"/>
          </w:tcPr>
          <w:p w:rsidR="00CE0E03" w:rsidRDefault="00CE0E03">
            <w:pPr>
              <w:ind w:leftChars="35" w:left="433" w:rightChars="50" w:right="105" w:hangingChars="200" w:hanging="360"/>
              <w:jc w:val="center"/>
              <w:rPr>
                <w:bCs/>
                <w:sz w:val="18"/>
                <w:szCs w:val="18"/>
              </w:rPr>
            </w:pPr>
          </w:p>
        </w:tc>
        <w:tc>
          <w:tcPr>
            <w:tcW w:w="1856" w:type="dxa"/>
            <w:gridSpan w:val="2"/>
            <w:vMerge/>
            <w:tcBorders>
              <w:tl2br w:val="nil"/>
              <w:tr2bl w:val="nil"/>
            </w:tcBorders>
            <w:vAlign w:val="center"/>
          </w:tcPr>
          <w:p w:rsidR="00CE0E03" w:rsidRDefault="00CE0E03">
            <w:pPr>
              <w:ind w:right="150"/>
              <w:rPr>
                <w:bCs/>
                <w:sz w:val="18"/>
                <w:szCs w:val="18"/>
              </w:rPr>
            </w:pPr>
          </w:p>
        </w:tc>
        <w:tc>
          <w:tcPr>
            <w:tcW w:w="2240" w:type="dxa"/>
            <w:gridSpan w:val="3"/>
            <w:tcBorders>
              <w:right w:val="nil"/>
              <w:tl2br w:val="nil"/>
              <w:tr2bl w:val="nil"/>
            </w:tcBorders>
            <w:vAlign w:val="center"/>
          </w:tcPr>
          <w:p w:rsidR="00CE0E03" w:rsidRDefault="00EB7BBD">
            <w:pPr>
              <w:ind w:right="150"/>
              <w:jc w:val="left"/>
              <w:rPr>
                <w:bCs/>
                <w:sz w:val="18"/>
                <w:szCs w:val="18"/>
              </w:rPr>
            </w:pPr>
            <w:r>
              <w:rPr>
                <w:rFonts w:hAnsi="宋体"/>
                <w:bCs/>
                <w:sz w:val="18"/>
                <w:szCs w:val="18"/>
              </w:rPr>
              <w:t>实干</w:t>
            </w:r>
            <w:r>
              <w:rPr>
                <w:rFonts w:hAnsi="宋体" w:hint="eastAsia"/>
                <w:bCs/>
                <w:sz w:val="18"/>
                <w:szCs w:val="18"/>
              </w:rPr>
              <w:t>/h</w:t>
            </w:r>
          </w:p>
        </w:tc>
        <w:tc>
          <w:tcPr>
            <w:tcW w:w="316" w:type="dxa"/>
            <w:tcBorders>
              <w:left w:val="nil"/>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24</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9</w:t>
            </w:r>
          </w:p>
        </w:tc>
        <w:tc>
          <w:tcPr>
            <w:tcW w:w="4082" w:type="dxa"/>
            <w:gridSpan w:val="4"/>
            <w:tcBorders>
              <w:right w:val="nil"/>
              <w:tl2br w:val="nil"/>
              <w:tr2bl w:val="nil"/>
            </w:tcBorders>
            <w:vAlign w:val="center"/>
          </w:tcPr>
          <w:p w:rsidR="00CE0E03" w:rsidRDefault="00EB7BBD">
            <w:pPr>
              <w:ind w:right="150"/>
              <w:rPr>
                <w:bCs/>
                <w:sz w:val="18"/>
                <w:szCs w:val="18"/>
              </w:rPr>
            </w:pPr>
            <w:r>
              <w:rPr>
                <w:rFonts w:hAnsi="宋体"/>
                <w:bCs/>
                <w:sz w:val="18"/>
                <w:szCs w:val="18"/>
              </w:rPr>
              <w:t>漆膜颜色及外观</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right="15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正常</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10</w:t>
            </w:r>
          </w:p>
        </w:tc>
        <w:tc>
          <w:tcPr>
            <w:tcW w:w="4096" w:type="dxa"/>
            <w:gridSpan w:val="5"/>
            <w:tcBorders>
              <w:right w:val="nil"/>
              <w:tl2br w:val="nil"/>
              <w:tr2bl w:val="nil"/>
            </w:tcBorders>
            <w:vAlign w:val="center"/>
          </w:tcPr>
          <w:p w:rsidR="00CE0E03" w:rsidRDefault="00EB7BBD">
            <w:pPr>
              <w:ind w:rightChars="50" w:right="105"/>
              <w:rPr>
                <w:bCs/>
                <w:sz w:val="18"/>
                <w:szCs w:val="18"/>
              </w:rPr>
            </w:pPr>
            <w:r>
              <w:rPr>
                <w:rFonts w:hAnsi="宋体"/>
                <w:bCs/>
                <w:sz w:val="18"/>
                <w:szCs w:val="18"/>
              </w:rPr>
              <w:t>光泽（</w:t>
            </w:r>
            <w:r>
              <w:rPr>
                <w:bCs/>
                <w:sz w:val="18"/>
                <w:szCs w:val="18"/>
              </w:rPr>
              <w:t>60°</w:t>
            </w:r>
            <w:r>
              <w:rPr>
                <w:rFonts w:hAnsi="宋体"/>
                <w:bCs/>
                <w:sz w:val="18"/>
                <w:szCs w:val="18"/>
              </w:rPr>
              <w:t>）</w:t>
            </w:r>
            <w:r>
              <w:rPr>
                <w:rFonts w:hAnsi="宋体" w:hint="eastAsia"/>
                <w:bCs/>
                <w:sz w:val="18"/>
                <w:szCs w:val="18"/>
              </w:rPr>
              <w:t>/</w:t>
            </w:r>
            <w:r>
              <w:rPr>
                <w:rFonts w:hAnsi="宋体"/>
                <w:bCs/>
                <w:sz w:val="18"/>
                <w:szCs w:val="18"/>
              </w:rPr>
              <w:t>单位值</w:t>
            </w:r>
          </w:p>
        </w:tc>
        <w:tc>
          <w:tcPr>
            <w:tcW w:w="316" w:type="dxa"/>
            <w:tcBorders>
              <w:left w:val="nil"/>
              <w:right w:val="single" w:sz="4" w:space="0" w:color="000000"/>
              <w:tl2br w:val="nil"/>
              <w:tr2bl w:val="nil"/>
            </w:tcBorders>
            <w:vAlign w:val="center"/>
          </w:tcPr>
          <w:p w:rsidR="00CE0E03" w:rsidRDefault="00CE0E03">
            <w:pPr>
              <w:ind w:rightChars="50" w:right="105"/>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商定</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11</w:t>
            </w:r>
          </w:p>
        </w:tc>
        <w:tc>
          <w:tcPr>
            <w:tcW w:w="4096" w:type="dxa"/>
            <w:gridSpan w:val="5"/>
            <w:tcBorders>
              <w:right w:val="nil"/>
              <w:tl2br w:val="nil"/>
              <w:tr2bl w:val="nil"/>
            </w:tcBorders>
            <w:vAlign w:val="center"/>
          </w:tcPr>
          <w:p w:rsidR="00CE0E03" w:rsidRDefault="00EB7BBD">
            <w:pPr>
              <w:ind w:right="150"/>
              <w:jc w:val="left"/>
              <w:rPr>
                <w:bCs/>
                <w:sz w:val="18"/>
                <w:szCs w:val="18"/>
              </w:rPr>
            </w:pPr>
            <w:r>
              <w:rPr>
                <w:rFonts w:hAnsi="宋体"/>
                <w:bCs/>
                <w:sz w:val="18"/>
                <w:szCs w:val="18"/>
              </w:rPr>
              <w:t>抗</w:t>
            </w:r>
            <w:proofErr w:type="gramStart"/>
            <w:r>
              <w:rPr>
                <w:rFonts w:hAnsi="宋体"/>
                <w:bCs/>
                <w:sz w:val="18"/>
                <w:szCs w:val="18"/>
              </w:rPr>
              <w:t>流挂性</w:t>
            </w:r>
            <w:proofErr w:type="gramEnd"/>
          </w:p>
        </w:tc>
        <w:tc>
          <w:tcPr>
            <w:tcW w:w="316" w:type="dxa"/>
            <w:tcBorders>
              <w:left w:val="nil"/>
              <w:right w:val="single" w:sz="4" w:space="0" w:color="000000"/>
              <w:tl2br w:val="nil"/>
              <w:tr2bl w:val="nil"/>
            </w:tcBorders>
            <w:vAlign w:val="center"/>
          </w:tcPr>
          <w:p w:rsidR="00CE0E03" w:rsidRDefault="00CE0E03">
            <w:pPr>
              <w:ind w:right="15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湿膜厚度</w:t>
            </w:r>
            <w:r>
              <w:rPr>
                <w:bCs/>
                <w:sz w:val="18"/>
                <w:szCs w:val="18"/>
              </w:rPr>
              <w:t>≥200μm</w:t>
            </w:r>
            <w:r>
              <w:rPr>
                <w:rFonts w:hAnsi="宋体"/>
                <w:bCs/>
                <w:sz w:val="18"/>
                <w:szCs w:val="18"/>
              </w:rPr>
              <w:t>无流</w:t>
            </w:r>
            <w:proofErr w:type="gramStart"/>
            <w:r>
              <w:rPr>
                <w:rFonts w:hAnsi="宋体"/>
                <w:bCs/>
                <w:sz w:val="18"/>
                <w:szCs w:val="18"/>
              </w:rPr>
              <w:t>挂现象</w:t>
            </w:r>
            <w:proofErr w:type="gramEnd"/>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12</w:t>
            </w:r>
          </w:p>
        </w:tc>
        <w:tc>
          <w:tcPr>
            <w:tcW w:w="4082" w:type="dxa"/>
            <w:gridSpan w:val="4"/>
            <w:tcBorders>
              <w:right w:val="nil"/>
              <w:tl2br w:val="nil"/>
              <w:tr2bl w:val="nil"/>
            </w:tcBorders>
            <w:vAlign w:val="center"/>
          </w:tcPr>
          <w:p w:rsidR="00CE0E03" w:rsidRDefault="00EB7BBD">
            <w:pPr>
              <w:ind w:right="150"/>
              <w:rPr>
                <w:bCs/>
                <w:sz w:val="18"/>
                <w:szCs w:val="18"/>
              </w:rPr>
            </w:pPr>
            <w:r>
              <w:rPr>
                <w:rFonts w:hAnsi="宋体"/>
                <w:bCs/>
                <w:sz w:val="18"/>
                <w:szCs w:val="18"/>
              </w:rPr>
              <w:t>铅笔硬度（擦伤）</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bCs/>
                <w:sz w:val="18"/>
                <w:szCs w:val="18"/>
              </w:rPr>
              <w:t>HB</w:t>
            </w:r>
          </w:p>
        </w:tc>
      </w:tr>
      <w:tr w:rsidR="00CE0E03">
        <w:trPr>
          <w:trHeight w:hRule="exact" w:val="340"/>
          <w:jc w:val="center"/>
        </w:trPr>
        <w:tc>
          <w:tcPr>
            <w:tcW w:w="750" w:type="dxa"/>
            <w:vMerge w:val="restart"/>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lastRenderedPageBreak/>
              <w:t>13</w:t>
            </w:r>
          </w:p>
        </w:tc>
        <w:tc>
          <w:tcPr>
            <w:tcW w:w="1613" w:type="dxa"/>
            <w:vMerge w:val="restart"/>
            <w:tcBorders>
              <w:right w:val="single" w:sz="4" w:space="0" w:color="auto"/>
              <w:tl2br w:val="nil"/>
              <w:tr2bl w:val="nil"/>
            </w:tcBorders>
            <w:vAlign w:val="center"/>
          </w:tcPr>
          <w:p w:rsidR="00CE0E03" w:rsidRPr="007446DF" w:rsidRDefault="00EB7BBD">
            <w:pPr>
              <w:ind w:right="150"/>
              <w:jc w:val="left"/>
              <w:rPr>
                <w:bCs/>
                <w:sz w:val="18"/>
                <w:szCs w:val="18"/>
              </w:rPr>
            </w:pPr>
            <w:r w:rsidRPr="007446DF">
              <w:rPr>
                <w:rFonts w:hint="eastAsia"/>
                <w:bCs/>
                <w:sz w:val="18"/>
                <w:szCs w:val="18"/>
              </w:rPr>
              <w:t>结合力</w:t>
            </w:r>
            <w:r w:rsidRPr="007446DF">
              <w:rPr>
                <w:bCs/>
                <w:szCs w:val="21"/>
                <w:vertAlign w:val="superscript"/>
              </w:rPr>
              <w:t>a</w:t>
            </w:r>
          </w:p>
        </w:tc>
        <w:tc>
          <w:tcPr>
            <w:tcW w:w="2483" w:type="dxa"/>
            <w:gridSpan w:val="4"/>
            <w:tcBorders>
              <w:left w:val="single" w:sz="4" w:space="0" w:color="auto"/>
              <w:right w:val="nil"/>
              <w:tl2br w:val="nil"/>
              <w:tr2bl w:val="nil"/>
            </w:tcBorders>
            <w:vAlign w:val="center"/>
          </w:tcPr>
          <w:p w:rsidR="00CE0E03" w:rsidRPr="007446DF" w:rsidRDefault="00EB7BBD">
            <w:pPr>
              <w:ind w:right="150"/>
              <w:jc w:val="left"/>
              <w:rPr>
                <w:bCs/>
                <w:sz w:val="18"/>
                <w:szCs w:val="18"/>
              </w:rPr>
            </w:pPr>
            <w:r w:rsidRPr="007446DF">
              <w:rPr>
                <w:rFonts w:hAnsi="宋体"/>
                <w:bCs/>
                <w:sz w:val="18"/>
                <w:szCs w:val="18"/>
              </w:rPr>
              <w:t>划格试验</w:t>
            </w:r>
            <w:r w:rsidRPr="007446DF">
              <w:rPr>
                <w:bCs/>
                <w:szCs w:val="21"/>
              </w:rPr>
              <w:t>/</w:t>
            </w:r>
            <w:r w:rsidRPr="007446DF">
              <w:rPr>
                <w:rFonts w:hAnsi="宋体"/>
                <w:bCs/>
                <w:sz w:val="18"/>
                <w:szCs w:val="18"/>
              </w:rPr>
              <w:t>级</w:t>
            </w:r>
          </w:p>
        </w:tc>
        <w:tc>
          <w:tcPr>
            <w:tcW w:w="316" w:type="dxa"/>
            <w:tcBorders>
              <w:left w:val="nil"/>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rsidP="007446DF">
            <w:pPr>
              <w:ind w:right="150"/>
              <w:jc w:val="center"/>
              <w:rPr>
                <w:bCs/>
                <w:sz w:val="18"/>
                <w:szCs w:val="18"/>
              </w:rPr>
            </w:pPr>
            <w:r>
              <w:rPr>
                <w:bCs/>
                <w:sz w:val="18"/>
                <w:szCs w:val="18"/>
              </w:rPr>
              <w:t>1</w:t>
            </w:r>
          </w:p>
        </w:tc>
      </w:tr>
      <w:tr w:rsidR="00CE0E03">
        <w:trPr>
          <w:trHeight w:hRule="exact" w:val="340"/>
          <w:jc w:val="center"/>
        </w:trPr>
        <w:tc>
          <w:tcPr>
            <w:tcW w:w="750" w:type="dxa"/>
            <w:vMerge/>
            <w:tcBorders>
              <w:left w:val="single" w:sz="12" w:space="0" w:color="auto"/>
              <w:tl2br w:val="nil"/>
              <w:tr2bl w:val="nil"/>
            </w:tcBorders>
            <w:vAlign w:val="center"/>
          </w:tcPr>
          <w:p w:rsidR="00CE0E03" w:rsidRDefault="00CE0E03">
            <w:pPr>
              <w:ind w:leftChars="35" w:left="433" w:rightChars="50" w:right="105" w:hangingChars="200" w:hanging="360"/>
              <w:jc w:val="center"/>
              <w:rPr>
                <w:bCs/>
                <w:sz w:val="18"/>
                <w:szCs w:val="18"/>
              </w:rPr>
            </w:pPr>
          </w:p>
        </w:tc>
        <w:tc>
          <w:tcPr>
            <w:tcW w:w="1613" w:type="dxa"/>
            <w:vMerge/>
            <w:tcBorders>
              <w:right w:val="single" w:sz="4" w:space="0" w:color="auto"/>
              <w:tl2br w:val="nil"/>
              <w:tr2bl w:val="nil"/>
            </w:tcBorders>
            <w:vAlign w:val="center"/>
          </w:tcPr>
          <w:p w:rsidR="00CE0E03" w:rsidRPr="007446DF" w:rsidRDefault="00CE0E03">
            <w:pPr>
              <w:ind w:right="150"/>
              <w:jc w:val="left"/>
              <w:rPr>
                <w:bCs/>
                <w:sz w:val="18"/>
                <w:szCs w:val="18"/>
              </w:rPr>
            </w:pPr>
          </w:p>
        </w:tc>
        <w:tc>
          <w:tcPr>
            <w:tcW w:w="2483" w:type="dxa"/>
            <w:gridSpan w:val="4"/>
            <w:tcBorders>
              <w:left w:val="single" w:sz="4" w:space="0" w:color="auto"/>
              <w:right w:val="nil"/>
              <w:tl2br w:val="nil"/>
              <w:tr2bl w:val="nil"/>
            </w:tcBorders>
            <w:vAlign w:val="center"/>
          </w:tcPr>
          <w:p w:rsidR="00CE0E03" w:rsidRPr="007446DF" w:rsidRDefault="00EB7BBD">
            <w:pPr>
              <w:ind w:right="150"/>
              <w:jc w:val="left"/>
              <w:rPr>
                <w:bCs/>
                <w:sz w:val="18"/>
                <w:szCs w:val="18"/>
              </w:rPr>
            </w:pPr>
            <w:r w:rsidRPr="007446DF">
              <w:rPr>
                <w:rFonts w:hAnsi="宋体" w:hint="eastAsia"/>
                <w:bCs/>
                <w:sz w:val="18"/>
                <w:szCs w:val="18"/>
              </w:rPr>
              <w:t>拉拔法</w:t>
            </w:r>
            <w:r w:rsidRPr="007446DF">
              <w:rPr>
                <w:rFonts w:hAnsi="宋体"/>
                <w:bCs/>
                <w:sz w:val="18"/>
                <w:szCs w:val="18"/>
              </w:rPr>
              <w:t>附着力</w:t>
            </w:r>
            <w:r w:rsidRPr="007446DF">
              <w:rPr>
                <w:rFonts w:hAnsi="宋体" w:hint="eastAsia"/>
                <w:bCs/>
                <w:sz w:val="18"/>
                <w:szCs w:val="18"/>
              </w:rPr>
              <w:t>试验</w:t>
            </w:r>
            <w:r w:rsidRPr="007446DF">
              <w:rPr>
                <w:rFonts w:hAnsi="宋体"/>
                <w:bCs/>
                <w:sz w:val="18"/>
                <w:szCs w:val="18"/>
              </w:rPr>
              <w:t>/</w:t>
            </w:r>
            <w:r w:rsidRPr="007446DF">
              <w:rPr>
                <w:bCs/>
                <w:sz w:val="18"/>
                <w:szCs w:val="18"/>
              </w:rPr>
              <w:t xml:space="preserve"> </w:t>
            </w:r>
            <w:proofErr w:type="spellStart"/>
            <w:r w:rsidRPr="007446DF">
              <w:rPr>
                <w:bCs/>
                <w:sz w:val="18"/>
                <w:szCs w:val="18"/>
              </w:rPr>
              <w:t>MPa</w:t>
            </w:r>
            <w:proofErr w:type="spellEnd"/>
          </w:p>
        </w:tc>
        <w:tc>
          <w:tcPr>
            <w:tcW w:w="316" w:type="dxa"/>
            <w:tcBorders>
              <w:left w:val="nil"/>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rsidP="007446DF">
            <w:pPr>
              <w:ind w:right="150"/>
              <w:jc w:val="center"/>
              <w:rPr>
                <w:bCs/>
                <w:sz w:val="18"/>
                <w:szCs w:val="18"/>
              </w:rPr>
            </w:pPr>
            <w:r>
              <w:rPr>
                <w:bCs/>
                <w:sz w:val="18"/>
                <w:szCs w:val="18"/>
              </w:rPr>
              <w:t>4</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14</w:t>
            </w:r>
          </w:p>
        </w:tc>
        <w:tc>
          <w:tcPr>
            <w:tcW w:w="4096" w:type="dxa"/>
            <w:gridSpan w:val="5"/>
            <w:tcBorders>
              <w:right w:val="nil"/>
              <w:tl2br w:val="nil"/>
              <w:tr2bl w:val="nil"/>
            </w:tcBorders>
            <w:vAlign w:val="center"/>
          </w:tcPr>
          <w:p w:rsidR="00CE0E03" w:rsidRDefault="00EB7BBD">
            <w:pPr>
              <w:ind w:right="150"/>
              <w:jc w:val="left"/>
              <w:rPr>
                <w:bCs/>
                <w:sz w:val="18"/>
                <w:szCs w:val="18"/>
              </w:rPr>
            </w:pPr>
            <w:r>
              <w:rPr>
                <w:rFonts w:hAnsi="宋体"/>
                <w:bCs/>
                <w:sz w:val="18"/>
                <w:szCs w:val="18"/>
              </w:rPr>
              <w:t>耐冲击性</w:t>
            </w:r>
            <w:r>
              <w:rPr>
                <w:rFonts w:hAnsi="宋体" w:hint="eastAsia"/>
                <w:bCs/>
                <w:sz w:val="18"/>
                <w:szCs w:val="18"/>
              </w:rPr>
              <w:t>/cm</w:t>
            </w:r>
          </w:p>
        </w:tc>
        <w:tc>
          <w:tcPr>
            <w:tcW w:w="316" w:type="dxa"/>
            <w:tcBorders>
              <w:left w:val="nil"/>
              <w:right w:val="single" w:sz="4" w:space="0" w:color="000000"/>
              <w:tl2br w:val="nil"/>
              <w:tr2bl w:val="nil"/>
            </w:tcBorders>
            <w:vAlign w:val="center"/>
          </w:tcPr>
          <w:p w:rsidR="00CE0E03" w:rsidRDefault="00EB7BBD">
            <w:pPr>
              <w:ind w:right="150"/>
              <w:jc w:val="righ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rsidP="007446DF">
            <w:pPr>
              <w:ind w:right="150"/>
              <w:jc w:val="center"/>
              <w:rPr>
                <w:bCs/>
                <w:sz w:val="18"/>
                <w:szCs w:val="18"/>
              </w:rPr>
            </w:pPr>
            <w:r>
              <w:rPr>
                <w:bCs/>
                <w:sz w:val="18"/>
                <w:szCs w:val="18"/>
              </w:rPr>
              <w:t>30</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15</w:t>
            </w:r>
          </w:p>
        </w:tc>
        <w:tc>
          <w:tcPr>
            <w:tcW w:w="4082" w:type="dxa"/>
            <w:gridSpan w:val="4"/>
            <w:tcBorders>
              <w:right w:val="nil"/>
              <w:tl2br w:val="nil"/>
              <w:tr2bl w:val="nil"/>
            </w:tcBorders>
            <w:vAlign w:val="center"/>
          </w:tcPr>
          <w:p w:rsidR="00CE0E03" w:rsidRDefault="00EB7BBD">
            <w:pPr>
              <w:ind w:right="150"/>
              <w:jc w:val="left"/>
              <w:rPr>
                <w:bCs/>
                <w:sz w:val="18"/>
                <w:szCs w:val="18"/>
              </w:rPr>
            </w:pPr>
            <w:r>
              <w:rPr>
                <w:rFonts w:hAnsi="宋体"/>
                <w:bCs/>
                <w:sz w:val="18"/>
                <w:szCs w:val="18"/>
              </w:rPr>
              <w:t>弯曲试验</w:t>
            </w:r>
            <w:r>
              <w:rPr>
                <w:bCs/>
                <w:szCs w:val="21"/>
                <w:vertAlign w:val="superscript"/>
              </w:rPr>
              <w:t>b</w:t>
            </w:r>
            <w:r>
              <w:rPr>
                <w:rFonts w:hint="eastAsia"/>
                <w:bCs/>
                <w:szCs w:val="21"/>
              </w:rPr>
              <w:t>/</w:t>
            </w:r>
            <w:r>
              <w:rPr>
                <w:bCs/>
                <w:sz w:val="18"/>
                <w:szCs w:val="18"/>
              </w:rPr>
              <w:t xml:space="preserve"> mm</w:t>
            </w:r>
          </w:p>
        </w:tc>
        <w:tc>
          <w:tcPr>
            <w:tcW w:w="330" w:type="dxa"/>
            <w:gridSpan w:val="2"/>
            <w:tcBorders>
              <w:left w:val="nil"/>
              <w:right w:val="single" w:sz="4" w:space="0" w:color="000000"/>
              <w:tl2br w:val="nil"/>
              <w:tr2bl w:val="nil"/>
            </w:tcBorders>
            <w:vAlign w:val="center"/>
          </w:tcPr>
          <w:p w:rsidR="00CE0E03" w:rsidRDefault="00EB7BBD">
            <w:pPr>
              <w:ind w:right="150"/>
              <w:jc w:val="left"/>
              <w:rPr>
                <w:bCs/>
                <w:sz w:val="18"/>
                <w:szCs w:val="18"/>
              </w:rPr>
            </w:pPr>
            <w:r>
              <w:rPr>
                <w:bCs/>
                <w:sz w:val="18"/>
                <w:szCs w:val="18"/>
              </w:rPr>
              <w:t>≤</w:t>
            </w:r>
          </w:p>
        </w:tc>
        <w:tc>
          <w:tcPr>
            <w:tcW w:w="4244" w:type="dxa"/>
            <w:tcBorders>
              <w:left w:val="single" w:sz="4" w:space="0" w:color="000000"/>
              <w:right w:val="single" w:sz="12" w:space="0" w:color="auto"/>
              <w:tl2br w:val="nil"/>
              <w:tr2bl w:val="nil"/>
            </w:tcBorders>
            <w:vAlign w:val="center"/>
          </w:tcPr>
          <w:p w:rsidR="00CE0E03" w:rsidRDefault="00EB7BBD" w:rsidP="007446DF">
            <w:pPr>
              <w:ind w:right="150"/>
              <w:jc w:val="center"/>
              <w:rPr>
                <w:bCs/>
                <w:sz w:val="18"/>
                <w:szCs w:val="18"/>
              </w:rPr>
            </w:pPr>
            <w:r>
              <w:rPr>
                <w:bCs/>
                <w:sz w:val="18"/>
                <w:szCs w:val="18"/>
              </w:rPr>
              <w:t>10</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6</w:t>
            </w:r>
          </w:p>
        </w:tc>
        <w:tc>
          <w:tcPr>
            <w:tcW w:w="4082" w:type="dxa"/>
            <w:gridSpan w:val="4"/>
            <w:tcBorders>
              <w:right w:val="nil"/>
              <w:tl2br w:val="nil"/>
              <w:tr2bl w:val="nil"/>
            </w:tcBorders>
            <w:vAlign w:val="center"/>
          </w:tcPr>
          <w:p w:rsidR="00CE0E03" w:rsidRDefault="00EB7BBD">
            <w:pPr>
              <w:ind w:right="150"/>
              <w:rPr>
                <w:bCs/>
                <w:sz w:val="18"/>
                <w:szCs w:val="18"/>
              </w:rPr>
            </w:pPr>
            <w:r>
              <w:rPr>
                <w:rFonts w:hAnsi="宋体"/>
                <w:bCs/>
                <w:sz w:val="18"/>
                <w:szCs w:val="18"/>
              </w:rPr>
              <w:t>耐溶剂擦拭性（丁酮，</w:t>
            </w:r>
            <w:r>
              <w:rPr>
                <w:bCs/>
                <w:sz w:val="18"/>
                <w:szCs w:val="18"/>
              </w:rPr>
              <w:t>25</w:t>
            </w:r>
            <w:r>
              <w:rPr>
                <w:rFonts w:hAnsi="宋体"/>
                <w:bCs/>
                <w:sz w:val="18"/>
                <w:szCs w:val="18"/>
              </w:rPr>
              <w:t>次）</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right="15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rsidP="007446DF">
            <w:pPr>
              <w:ind w:right="150"/>
              <w:jc w:val="center"/>
              <w:rPr>
                <w:bCs/>
                <w:sz w:val="18"/>
                <w:szCs w:val="18"/>
              </w:rPr>
            </w:pPr>
            <w:r>
              <w:rPr>
                <w:rFonts w:hAnsi="宋体"/>
                <w:sz w:val="18"/>
                <w:szCs w:val="18"/>
              </w:rPr>
              <w:t>通过</w:t>
            </w:r>
          </w:p>
        </w:tc>
      </w:tr>
      <w:tr w:rsidR="00CE0E03">
        <w:trPr>
          <w:trHeight w:hRule="exact" w:val="643"/>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7</w:t>
            </w:r>
          </w:p>
        </w:tc>
        <w:tc>
          <w:tcPr>
            <w:tcW w:w="4082" w:type="dxa"/>
            <w:gridSpan w:val="4"/>
            <w:tcBorders>
              <w:right w:val="nil"/>
              <w:tl2br w:val="nil"/>
              <w:tr2bl w:val="nil"/>
            </w:tcBorders>
            <w:vAlign w:val="center"/>
          </w:tcPr>
          <w:p w:rsidR="00CE0E03" w:rsidRDefault="00EB7BBD">
            <w:pPr>
              <w:ind w:left="9" w:rightChars="50" w:right="105"/>
              <w:jc w:val="left"/>
              <w:rPr>
                <w:bCs/>
                <w:sz w:val="18"/>
                <w:szCs w:val="18"/>
              </w:rPr>
            </w:pPr>
            <w:r>
              <w:rPr>
                <w:rFonts w:hAnsi="宋体"/>
                <w:bCs/>
                <w:sz w:val="18"/>
                <w:szCs w:val="18"/>
              </w:rPr>
              <w:t>耐温变性（</w:t>
            </w:r>
            <w:r>
              <w:rPr>
                <w:bCs/>
                <w:sz w:val="18"/>
                <w:szCs w:val="18"/>
              </w:rPr>
              <w:t>8</w:t>
            </w:r>
            <w:r>
              <w:rPr>
                <w:rFonts w:hAnsi="宋体"/>
                <w:bCs/>
                <w:sz w:val="18"/>
                <w:szCs w:val="18"/>
              </w:rPr>
              <w:t>次）</w:t>
            </w:r>
            <w:r>
              <w:rPr>
                <w:bCs/>
                <w:sz w:val="18"/>
                <w:szCs w:val="18"/>
              </w:rPr>
              <w:t>[</w:t>
            </w:r>
            <w:r>
              <w:rPr>
                <w:rFonts w:hAnsi="宋体"/>
                <w:bCs/>
                <w:sz w:val="18"/>
                <w:szCs w:val="18"/>
              </w:rPr>
              <w:t>（</w:t>
            </w:r>
            <w:r>
              <w:rPr>
                <w:bCs/>
                <w:sz w:val="18"/>
                <w:szCs w:val="18"/>
              </w:rPr>
              <w:t>-40±2</w:t>
            </w:r>
            <w:r>
              <w:rPr>
                <w:rFonts w:hAnsi="宋体"/>
                <w:bCs/>
                <w:sz w:val="18"/>
                <w:szCs w:val="18"/>
              </w:rPr>
              <w:t>）℃</w:t>
            </w:r>
            <w:r>
              <w:rPr>
                <w:bCs/>
                <w:sz w:val="18"/>
                <w:szCs w:val="18"/>
              </w:rPr>
              <w:t>/1h</w:t>
            </w:r>
            <w:r>
              <w:rPr>
                <w:rFonts w:hAnsi="宋体"/>
                <w:bCs/>
                <w:sz w:val="18"/>
                <w:szCs w:val="18"/>
              </w:rPr>
              <w:t>，（</w:t>
            </w:r>
            <w:r>
              <w:rPr>
                <w:bCs/>
                <w:sz w:val="18"/>
                <w:szCs w:val="18"/>
              </w:rPr>
              <w:t>60±2</w:t>
            </w:r>
            <w:r>
              <w:rPr>
                <w:rFonts w:hAnsi="宋体"/>
                <w:bCs/>
                <w:sz w:val="18"/>
                <w:szCs w:val="18"/>
              </w:rPr>
              <w:t>）℃</w:t>
            </w:r>
            <w:r>
              <w:rPr>
                <w:bCs/>
                <w:sz w:val="18"/>
                <w:szCs w:val="18"/>
              </w:rPr>
              <w:t>/1h</w:t>
            </w:r>
            <w:r>
              <w:rPr>
                <w:rFonts w:hAnsi="宋体"/>
                <w:bCs/>
                <w:sz w:val="18"/>
                <w:szCs w:val="18"/>
              </w:rPr>
              <w:t>为</w:t>
            </w:r>
            <w:r>
              <w:rPr>
                <w:bCs/>
                <w:sz w:val="18"/>
                <w:szCs w:val="18"/>
              </w:rPr>
              <w:t>1</w:t>
            </w:r>
            <w:r>
              <w:rPr>
                <w:rFonts w:hAnsi="宋体"/>
                <w:bCs/>
                <w:sz w:val="18"/>
                <w:szCs w:val="18"/>
              </w:rPr>
              <w:t>次循环</w:t>
            </w:r>
            <w:r>
              <w:rPr>
                <w:bCs/>
                <w:sz w:val="18"/>
                <w:szCs w:val="18"/>
              </w:rPr>
              <w:t>]</w:t>
            </w:r>
          </w:p>
        </w:tc>
        <w:tc>
          <w:tcPr>
            <w:tcW w:w="330" w:type="dxa"/>
            <w:gridSpan w:val="2"/>
            <w:tcBorders>
              <w:left w:val="nil"/>
              <w:right w:val="single" w:sz="4" w:space="0" w:color="000000"/>
              <w:tl2br w:val="nil"/>
              <w:tr2bl w:val="nil"/>
            </w:tcBorders>
            <w:vAlign w:val="center"/>
          </w:tcPr>
          <w:p w:rsidR="00CE0E03" w:rsidRDefault="00CE0E03">
            <w:pPr>
              <w:ind w:left="9" w:rightChars="50" w:right="105"/>
              <w:jc w:val="lef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rsidP="007446DF">
            <w:pPr>
              <w:ind w:rightChars="50" w:right="105"/>
              <w:jc w:val="center"/>
              <w:rPr>
                <w:bCs/>
                <w:sz w:val="18"/>
                <w:szCs w:val="18"/>
              </w:rPr>
            </w:pPr>
            <w:r>
              <w:rPr>
                <w:rFonts w:hAnsi="宋体"/>
                <w:bCs/>
                <w:sz w:val="18"/>
                <w:szCs w:val="18"/>
              </w:rPr>
              <w:t>无异常</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1</w:t>
            </w:r>
            <w:r>
              <w:rPr>
                <w:rFonts w:hint="eastAsia"/>
                <w:bCs/>
                <w:sz w:val="18"/>
                <w:szCs w:val="18"/>
              </w:rPr>
              <w:t>8</w:t>
            </w:r>
          </w:p>
        </w:tc>
        <w:tc>
          <w:tcPr>
            <w:tcW w:w="4082" w:type="dxa"/>
            <w:gridSpan w:val="4"/>
            <w:tcBorders>
              <w:right w:val="nil"/>
              <w:tl2br w:val="nil"/>
              <w:tr2bl w:val="nil"/>
            </w:tcBorders>
            <w:vAlign w:val="center"/>
          </w:tcPr>
          <w:p w:rsidR="00CE0E03" w:rsidRDefault="00EB7BBD">
            <w:pPr>
              <w:ind w:left="9" w:rightChars="50" w:right="105"/>
              <w:jc w:val="left"/>
              <w:rPr>
                <w:bCs/>
                <w:sz w:val="18"/>
                <w:szCs w:val="18"/>
              </w:rPr>
            </w:pPr>
            <w:r>
              <w:rPr>
                <w:rFonts w:hAnsi="宋体"/>
                <w:bCs/>
                <w:sz w:val="18"/>
                <w:szCs w:val="18"/>
              </w:rPr>
              <w:t>耐水性</w:t>
            </w:r>
            <w:r>
              <w:rPr>
                <w:rFonts w:hAnsi="宋体"/>
                <w:bCs/>
                <w:sz w:val="18"/>
                <w:szCs w:val="18"/>
              </w:rPr>
              <w:t>[</w:t>
            </w:r>
            <w:r>
              <w:rPr>
                <w:rFonts w:hAnsi="宋体"/>
                <w:bCs/>
                <w:sz w:val="18"/>
                <w:szCs w:val="18"/>
              </w:rPr>
              <w:t>（</w:t>
            </w:r>
            <w:r>
              <w:rPr>
                <w:rFonts w:hAnsi="宋体" w:hint="eastAsia"/>
                <w:bCs/>
                <w:sz w:val="18"/>
                <w:szCs w:val="18"/>
              </w:rPr>
              <w:t>5</w:t>
            </w:r>
            <w:r>
              <w:rPr>
                <w:rFonts w:hAnsi="宋体"/>
                <w:bCs/>
                <w:sz w:val="18"/>
                <w:szCs w:val="18"/>
              </w:rPr>
              <w:t>0</w:t>
            </w:r>
            <w:r>
              <w:rPr>
                <w:rFonts w:hAnsi="宋体"/>
                <w:bCs/>
                <w:sz w:val="18"/>
                <w:szCs w:val="18"/>
              </w:rPr>
              <w:t>±</w:t>
            </w:r>
            <w:r>
              <w:rPr>
                <w:rFonts w:hAnsi="宋体"/>
                <w:bCs/>
                <w:sz w:val="18"/>
                <w:szCs w:val="18"/>
              </w:rPr>
              <w:t>1</w:t>
            </w:r>
            <w:r>
              <w:rPr>
                <w:rFonts w:hAnsi="宋体"/>
                <w:bCs/>
                <w:sz w:val="18"/>
                <w:szCs w:val="18"/>
              </w:rPr>
              <w:t>）℃，</w:t>
            </w:r>
            <w:r>
              <w:rPr>
                <w:rFonts w:hAnsi="宋体"/>
                <w:bCs/>
                <w:sz w:val="18"/>
                <w:szCs w:val="18"/>
              </w:rPr>
              <w:t>240h</w:t>
            </w:r>
            <w:r>
              <w:rPr>
                <w:rFonts w:hAnsi="宋体"/>
                <w:bCs/>
                <w:sz w:val="18"/>
                <w:szCs w:val="18"/>
              </w:rPr>
              <w:t>）</w:t>
            </w:r>
            <w:r>
              <w:rPr>
                <w:rFonts w:hAnsi="宋体"/>
                <w:bCs/>
                <w:sz w:val="18"/>
                <w:szCs w:val="18"/>
              </w:rPr>
              <w:t>]</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leftChars="35" w:left="433" w:rightChars="50" w:right="105" w:hangingChars="200" w:hanging="36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rsidP="007446DF">
            <w:pPr>
              <w:ind w:rightChars="50" w:right="105"/>
              <w:jc w:val="center"/>
              <w:rPr>
                <w:bCs/>
                <w:sz w:val="18"/>
                <w:szCs w:val="18"/>
              </w:rPr>
            </w:pPr>
            <w:r>
              <w:rPr>
                <w:rFonts w:hAnsi="宋体"/>
                <w:bCs/>
                <w:sz w:val="18"/>
                <w:szCs w:val="18"/>
              </w:rPr>
              <w:t>无异常</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19</w:t>
            </w:r>
          </w:p>
        </w:tc>
        <w:tc>
          <w:tcPr>
            <w:tcW w:w="4082" w:type="dxa"/>
            <w:gridSpan w:val="4"/>
            <w:tcBorders>
              <w:right w:val="nil"/>
              <w:tl2br w:val="nil"/>
              <w:tr2bl w:val="nil"/>
            </w:tcBorders>
            <w:vAlign w:val="center"/>
          </w:tcPr>
          <w:p w:rsidR="00CE0E03" w:rsidRDefault="00EB7BBD">
            <w:pPr>
              <w:ind w:rightChars="50" w:right="105"/>
              <w:jc w:val="left"/>
              <w:rPr>
                <w:bCs/>
                <w:sz w:val="18"/>
                <w:szCs w:val="18"/>
              </w:rPr>
            </w:pPr>
            <w:r>
              <w:rPr>
                <w:rFonts w:hAnsi="宋体"/>
                <w:bCs/>
                <w:sz w:val="18"/>
                <w:szCs w:val="18"/>
              </w:rPr>
              <w:t>耐酸性（</w:t>
            </w:r>
            <w:r>
              <w:rPr>
                <w:bCs/>
                <w:sz w:val="18"/>
                <w:szCs w:val="18"/>
              </w:rPr>
              <w:t>0.05 mol/L H</w:t>
            </w:r>
            <w:r>
              <w:rPr>
                <w:bCs/>
                <w:sz w:val="18"/>
                <w:szCs w:val="18"/>
                <w:vertAlign w:val="subscript"/>
              </w:rPr>
              <w:t>2</w:t>
            </w:r>
            <w:r>
              <w:rPr>
                <w:bCs/>
                <w:sz w:val="18"/>
                <w:szCs w:val="18"/>
              </w:rPr>
              <w:t>SO</w:t>
            </w:r>
            <w:r>
              <w:rPr>
                <w:bCs/>
                <w:sz w:val="18"/>
                <w:szCs w:val="18"/>
                <w:vertAlign w:val="subscript"/>
              </w:rPr>
              <w:t>4</w:t>
            </w:r>
            <w:r>
              <w:rPr>
                <w:rFonts w:hAnsi="宋体"/>
                <w:bCs/>
                <w:sz w:val="18"/>
                <w:szCs w:val="18"/>
              </w:rPr>
              <w:t>，</w:t>
            </w:r>
            <w:r>
              <w:rPr>
                <w:bCs/>
                <w:sz w:val="18"/>
                <w:szCs w:val="18"/>
              </w:rPr>
              <w:t>24h</w:t>
            </w:r>
            <w:r>
              <w:rPr>
                <w:rFonts w:hAnsi="宋体"/>
                <w:bCs/>
                <w:sz w:val="18"/>
                <w:szCs w:val="18"/>
              </w:rPr>
              <w:t>）</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leftChars="35" w:left="433" w:rightChars="50" w:right="105" w:hangingChars="200" w:hanging="36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rsidP="007446DF">
            <w:pPr>
              <w:ind w:rightChars="50" w:right="105"/>
              <w:jc w:val="center"/>
              <w:rPr>
                <w:bCs/>
                <w:sz w:val="18"/>
                <w:szCs w:val="18"/>
              </w:rPr>
            </w:pPr>
            <w:r>
              <w:rPr>
                <w:rFonts w:hAnsi="宋体"/>
                <w:bCs/>
                <w:sz w:val="18"/>
                <w:szCs w:val="18"/>
              </w:rPr>
              <w:t>无异常</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20</w:t>
            </w:r>
          </w:p>
        </w:tc>
        <w:tc>
          <w:tcPr>
            <w:tcW w:w="4082" w:type="dxa"/>
            <w:gridSpan w:val="4"/>
            <w:tcBorders>
              <w:right w:val="nil"/>
              <w:tl2br w:val="nil"/>
              <w:tr2bl w:val="nil"/>
            </w:tcBorders>
            <w:vAlign w:val="center"/>
          </w:tcPr>
          <w:p w:rsidR="00CE0E03" w:rsidRDefault="00EB7BBD">
            <w:pPr>
              <w:ind w:rightChars="50" w:right="105"/>
              <w:jc w:val="left"/>
              <w:rPr>
                <w:bCs/>
                <w:sz w:val="18"/>
                <w:szCs w:val="18"/>
              </w:rPr>
            </w:pPr>
            <w:r>
              <w:rPr>
                <w:rFonts w:hAnsi="宋体"/>
                <w:bCs/>
                <w:sz w:val="18"/>
                <w:szCs w:val="18"/>
              </w:rPr>
              <w:t>耐碱性（</w:t>
            </w:r>
            <w:r>
              <w:rPr>
                <w:bCs/>
                <w:sz w:val="18"/>
                <w:szCs w:val="18"/>
              </w:rPr>
              <w:t xml:space="preserve">0.1mol/L </w:t>
            </w:r>
            <w:proofErr w:type="spellStart"/>
            <w:r>
              <w:rPr>
                <w:bCs/>
                <w:sz w:val="18"/>
                <w:szCs w:val="18"/>
              </w:rPr>
              <w:t>NaOH</w:t>
            </w:r>
            <w:proofErr w:type="spellEnd"/>
            <w:r>
              <w:rPr>
                <w:rFonts w:hAnsi="宋体"/>
                <w:bCs/>
                <w:sz w:val="18"/>
                <w:szCs w:val="18"/>
              </w:rPr>
              <w:t>，</w:t>
            </w:r>
            <w:r>
              <w:rPr>
                <w:bCs/>
                <w:sz w:val="18"/>
                <w:szCs w:val="18"/>
              </w:rPr>
              <w:t xml:space="preserve">24h </w:t>
            </w:r>
            <w:r>
              <w:rPr>
                <w:rFonts w:hAnsi="宋体"/>
                <w:bCs/>
                <w:sz w:val="18"/>
                <w:szCs w:val="18"/>
              </w:rPr>
              <w:t>）</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leftChars="35" w:left="433" w:rightChars="50" w:right="105" w:hangingChars="200" w:hanging="36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rsidP="007446DF">
            <w:pPr>
              <w:ind w:rightChars="50" w:right="105"/>
              <w:jc w:val="center"/>
              <w:rPr>
                <w:bCs/>
                <w:sz w:val="18"/>
                <w:szCs w:val="18"/>
              </w:rPr>
            </w:pPr>
            <w:r>
              <w:rPr>
                <w:rFonts w:hAnsi="宋体"/>
                <w:bCs/>
                <w:sz w:val="18"/>
                <w:szCs w:val="18"/>
              </w:rPr>
              <w:t>无异常</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1</w:t>
            </w:r>
          </w:p>
        </w:tc>
        <w:tc>
          <w:tcPr>
            <w:tcW w:w="4082" w:type="dxa"/>
            <w:gridSpan w:val="4"/>
            <w:tcBorders>
              <w:right w:val="nil"/>
              <w:tl2br w:val="nil"/>
              <w:tr2bl w:val="nil"/>
            </w:tcBorders>
            <w:vAlign w:val="center"/>
          </w:tcPr>
          <w:p w:rsidR="00CE0E03" w:rsidRDefault="00EB7BBD">
            <w:pPr>
              <w:ind w:rightChars="50" w:right="105"/>
              <w:jc w:val="left"/>
              <w:rPr>
                <w:bCs/>
                <w:sz w:val="18"/>
                <w:szCs w:val="18"/>
              </w:rPr>
            </w:pPr>
            <w:r>
              <w:rPr>
                <w:rFonts w:hAnsi="宋体"/>
                <w:bCs/>
                <w:sz w:val="18"/>
                <w:szCs w:val="18"/>
              </w:rPr>
              <w:t>耐油性（</w:t>
            </w:r>
            <w:r>
              <w:rPr>
                <w:bCs/>
                <w:sz w:val="18"/>
                <w:szCs w:val="18"/>
              </w:rPr>
              <w:t>SE15W-40</w:t>
            </w:r>
            <w:r>
              <w:rPr>
                <w:rFonts w:hAnsi="宋体"/>
                <w:bCs/>
                <w:sz w:val="18"/>
                <w:szCs w:val="18"/>
              </w:rPr>
              <w:t>机油，</w:t>
            </w:r>
            <w:r>
              <w:rPr>
                <w:bCs/>
                <w:sz w:val="18"/>
                <w:szCs w:val="18"/>
              </w:rPr>
              <w:t>24h</w:t>
            </w:r>
            <w:r>
              <w:rPr>
                <w:rFonts w:hAnsi="宋体"/>
                <w:bCs/>
                <w:sz w:val="18"/>
                <w:szCs w:val="18"/>
              </w:rPr>
              <w:t>）</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leftChars="35" w:left="433" w:rightChars="50" w:right="105" w:hangingChars="200" w:hanging="36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rsidP="007446DF">
            <w:pPr>
              <w:ind w:rightChars="50" w:right="105"/>
              <w:jc w:val="center"/>
              <w:rPr>
                <w:bCs/>
                <w:sz w:val="18"/>
                <w:szCs w:val="18"/>
              </w:rPr>
            </w:pPr>
            <w:r>
              <w:rPr>
                <w:rFonts w:hAnsi="宋体"/>
                <w:bCs/>
                <w:sz w:val="18"/>
                <w:szCs w:val="18"/>
              </w:rPr>
              <w:t>无异常</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2</w:t>
            </w:r>
          </w:p>
        </w:tc>
        <w:tc>
          <w:tcPr>
            <w:tcW w:w="4082" w:type="dxa"/>
            <w:gridSpan w:val="4"/>
            <w:tcBorders>
              <w:right w:val="nil"/>
              <w:tl2br w:val="nil"/>
              <w:tr2bl w:val="nil"/>
            </w:tcBorders>
            <w:vAlign w:val="center"/>
          </w:tcPr>
          <w:p w:rsidR="00CE0E03" w:rsidRDefault="00EB7BBD">
            <w:pPr>
              <w:ind w:rightChars="50" w:right="105"/>
              <w:jc w:val="left"/>
              <w:rPr>
                <w:bCs/>
                <w:sz w:val="18"/>
                <w:szCs w:val="18"/>
              </w:rPr>
            </w:pPr>
            <w:r>
              <w:rPr>
                <w:rFonts w:hAnsi="宋体"/>
                <w:bCs/>
                <w:sz w:val="18"/>
                <w:szCs w:val="18"/>
              </w:rPr>
              <w:t>耐汽油性（</w:t>
            </w:r>
            <w:r>
              <w:rPr>
                <w:rFonts w:hint="eastAsia"/>
                <w:bCs/>
                <w:sz w:val="18"/>
                <w:szCs w:val="18"/>
              </w:rPr>
              <w:t>92</w:t>
            </w:r>
            <w:r>
              <w:rPr>
                <w:rFonts w:hAnsi="宋体"/>
                <w:bCs/>
                <w:sz w:val="18"/>
                <w:szCs w:val="18"/>
              </w:rPr>
              <w:t>号汽油，</w:t>
            </w:r>
            <w:r>
              <w:rPr>
                <w:bCs/>
                <w:sz w:val="18"/>
                <w:szCs w:val="18"/>
              </w:rPr>
              <w:t>6h</w:t>
            </w:r>
            <w:r>
              <w:rPr>
                <w:rFonts w:hAnsi="宋体"/>
                <w:bCs/>
                <w:sz w:val="18"/>
                <w:szCs w:val="18"/>
              </w:rPr>
              <w:t>）</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leftChars="35" w:left="433" w:rightChars="50" w:right="105" w:hangingChars="200" w:hanging="360"/>
              <w:jc w:val="right"/>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rsidP="007446DF">
            <w:pPr>
              <w:ind w:rightChars="50" w:right="105"/>
              <w:jc w:val="center"/>
              <w:rPr>
                <w:bCs/>
                <w:sz w:val="18"/>
                <w:szCs w:val="18"/>
              </w:rPr>
            </w:pPr>
            <w:r>
              <w:rPr>
                <w:rFonts w:hAnsi="宋体"/>
                <w:bCs/>
                <w:sz w:val="18"/>
                <w:szCs w:val="18"/>
              </w:rPr>
              <w:t>无异常</w:t>
            </w:r>
          </w:p>
        </w:tc>
      </w:tr>
      <w:tr w:rsidR="00CE0E03">
        <w:trPr>
          <w:trHeight w:hRule="exact" w:val="102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bCs/>
                <w:sz w:val="18"/>
                <w:szCs w:val="18"/>
              </w:rPr>
              <w:t>2</w:t>
            </w:r>
            <w:r>
              <w:rPr>
                <w:rFonts w:hint="eastAsia"/>
                <w:bCs/>
                <w:sz w:val="18"/>
                <w:szCs w:val="18"/>
              </w:rPr>
              <w:t>3</w:t>
            </w:r>
          </w:p>
        </w:tc>
        <w:tc>
          <w:tcPr>
            <w:tcW w:w="4082" w:type="dxa"/>
            <w:gridSpan w:val="4"/>
            <w:tcBorders>
              <w:right w:val="nil"/>
              <w:tl2br w:val="nil"/>
              <w:tr2bl w:val="nil"/>
            </w:tcBorders>
            <w:vAlign w:val="center"/>
          </w:tcPr>
          <w:p w:rsidR="00CE0E03" w:rsidRDefault="00EB7BBD">
            <w:pPr>
              <w:ind w:right="150"/>
              <w:rPr>
                <w:bCs/>
                <w:sz w:val="18"/>
                <w:szCs w:val="18"/>
              </w:rPr>
            </w:pPr>
            <w:r>
              <w:rPr>
                <w:rFonts w:hAnsi="宋体"/>
                <w:bCs/>
                <w:sz w:val="18"/>
                <w:szCs w:val="18"/>
              </w:rPr>
              <w:t>耐盐雾性</w:t>
            </w:r>
            <w:r>
              <w:rPr>
                <w:bCs/>
                <w:sz w:val="18"/>
                <w:szCs w:val="18"/>
              </w:rPr>
              <w:t xml:space="preserve"> </w:t>
            </w:r>
            <w:r>
              <w:rPr>
                <w:rFonts w:hAnsi="宋体"/>
                <w:bCs/>
                <w:sz w:val="18"/>
                <w:szCs w:val="18"/>
              </w:rPr>
              <w:t>（</w:t>
            </w:r>
            <w:r>
              <w:rPr>
                <w:bCs/>
                <w:sz w:val="18"/>
                <w:szCs w:val="18"/>
              </w:rPr>
              <w:t>1000h</w:t>
            </w:r>
            <w:r>
              <w:rPr>
                <w:rFonts w:hAnsi="宋体"/>
                <w:bCs/>
                <w:sz w:val="18"/>
                <w:szCs w:val="18"/>
              </w:rPr>
              <w:t>）</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right="150"/>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板面无起泡、不生锈；十字划痕处涂膜损坏或锈蚀宽度</w:t>
            </w:r>
            <w:r>
              <w:rPr>
                <w:bCs/>
                <w:sz w:val="18"/>
                <w:szCs w:val="18"/>
              </w:rPr>
              <w:t>≤2mm</w:t>
            </w:r>
            <w:r>
              <w:rPr>
                <w:rFonts w:hAnsi="宋体"/>
                <w:bCs/>
                <w:sz w:val="18"/>
                <w:szCs w:val="18"/>
              </w:rPr>
              <w:t>（单向）；未</w:t>
            </w:r>
            <w:proofErr w:type="gramStart"/>
            <w:r>
              <w:rPr>
                <w:rFonts w:hAnsi="宋体"/>
                <w:bCs/>
                <w:sz w:val="18"/>
                <w:szCs w:val="18"/>
              </w:rPr>
              <w:t>划痕区</w:t>
            </w:r>
            <w:proofErr w:type="gramEnd"/>
            <w:r>
              <w:rPr>
                <w:rFonts w:hAnsi="宋体"/>
                <w:bCs/>
                <w:sz w:val="18"/>
                <w:szCs w:val="18"/>
              </w:rPr>
              <w:t>涂膜无溶胀、软化、起泡、生锈、开裂和剥落等现象；划格试验</w:t>
            </w:r>
            <w:r>
              <w:rPr>
                <w:bCs/>
                <w:sz w:val="18"/>
                <w:szCs w:val="18"/>
              </w:rPr>
              <w:t>≤1</w:t>
            </w:r>
            <w:r>
              <w:rPr>
                <w:rFonts w:hAnsi="宋体"/>
                <w:bCs/>
                <w:sz w:val="18"/>
                <w:szCs w:val="18"/>
              </w:rPr>
              <w:t>级</w:t>
            </w:r>
          </w:p>
        </w:tc>
      </w:tr>
      <w:tr w:rsidR="00CE0E03">
        <w:trPr>
          <w:trHeight w:hRule="exact" w:val="340"/>
          <w:jc w:val="center"/>
        </w:trPr>
        <w:tc>
          <w:tcPr>
            <w:tcW w:w="750" w:type="dxa"/>
            <w:tcBorders>
              <w:left w:val="single" w:sz="12" w:space="0" w:color="auto"/>
              <w:tl2br w:val="nil"/>
              <w:tr2bl w:val="nil"/>
            </w:tcBorders>
            <w:vAlign w:val="center"/>
          </w:tcPr>
          <w:p w:rsidR="00CE0E03" w:rsidRDefault="00EB7BBD">
            <w:pPr>
              <w:ind w:leftChars="35" w:left="433" w:rightChars="50" w:right="105" w:hangingChars="200" w:hanging="360"/>
              <w:jc w:val="center"/>
              <w:rPr>
                <w:bCs/>
                <w:sz w:val="18"/>
                <w:szCs w:val="18"/>
              </w:rPr>
            </w:pPr>
            <w:r>
              <w:rPr>
                <w:rFonts w:hint="eastAsia"/>
                <w:bCs/>
                <w:sz w:val="18"/>
                <w:szCs w:val="18"/>
              </w:rPr>
              <w:t>24</w:t>
            </w:r>
          </w:p>
        </w:tc>
        <w:tc>
          <w:tcPr>
            <w:tcW w:w="4082" w:type="dxa"/>
            <w:gridSpan w:val="4"/>
            <w:tcBorders>
              <w:right w:val="nil"/>
              <w:tl2br w:val="nil"/>
              <w:tr2bl w:val="nil"/>
            </w:tcBorders>
            <w:vAlign w:val="center"/>
          </w:tcPr>
          <w:p w:rsidR="00CE0E03" w:rsidRDefault="00EB7BBD">
            <w:pPr>
              <w:ind w:right="150"/>
              <w:rPr>
                <w:bCs/>
                <w:sz w:val="18"/>
                <w:szCs w:val="18"/>
              </w:rPr>
            </w:pPr>
            <w:r>
              <w:rPr>
                <w:rFonts w:hAnsi="宋体"/>
                <w:bCs/>
                <w:sz w:val="18"/>
                <w:szCs w:val="18"/>
              </w:rPr>
              <w:t>耐湿热性（</w:t>
            </w:r>
            <w:r>
              <w:rPr>
                <w:bCs/>
                <w:sz w:val="18"/>
                <w:szCs w:val="18"/>
              </w:rPr>
              <w:t>240h</w:t>
            </w:r>
            <w:r>
              <w:rPr>
                <w:rFonts w:hAnsi="宋体"/>
                <w:bCs/>
                <w:sz w:val="18"/>
                <w:szCs w:val="18"/>
              </w:rPr>
              <w:t>）</w:t>
            </w:r>
          </w:p>
        </w:tc>
        <w:tc>
          <w:tcPr>
            <w:tcW w:w="330" w:type="dxa"/>
            <w:gridSpan w:val="2"/>
            <w:tcBorders>
              <w:top w:val="single" w:sz="4" w:space="0" w:color="000000"/>
              <w:left w:val="nil"/>
              <w:bottom w:val="single" w:sz="4" w:space="0" w:color="000000"/>
              <w:right w:val="single" w:sz="4" w:space="0" w:color="000000"/>
              <w:tl2br w:val="nil"/>
              <w:tr2bl w:val="nil"/>
            </w:tcBorders>
            <w:vAlign w:val="center"/>
          </w:tcPr>
          <w:p w:rsidR="00CE0E03" w:rsidRDefault="00CE0E03">
            <w:pPr>
              <w:ind w:right="150"/>
              <w:rPr>
                <w:bCs/>
                <w:sz w:val="18"/>
                <w:szCs w:val="18"/>
              </w:rPr>
            </w:pPr>
          </w:p>
        </w:tc>
        <w:tc>
          <w:tcPr>
            <w:tcW w:w="4244" w:type="dxa"/>
            <w:tcBorders>
              <w:left w:val="single" w:sz="4" w:space="0" w:color="000000"/>
              <w:right w:val="single" w:sz="12" w:space="0" w:color="auto"/>
              <w:tl2br w:val="nil"/>
              <w:tr2bl w:val="nil"/>
            </w:tcBorders>
            <w:vAlign w:val="center"/>
          </w:tcPr>
          <w:p w:rsidR="00CE0E03" w:rsidRDefault="00EB7BBD">
            <w:pPr>
              <w:ind w:right="150"/>
              <w:jc w:val="center"/>
              <w:rPr>
                <w:bCs/>
                <w:sz w:val="18"/>
                <w:szCs w:val="18"/>
              </w:rPr>
            </w:pPr>
            <w:r>
              <w:rPr>
                <w:rFonts w:hAnsi="宋体"/>
                <w:bCs/>
                <w:sz w:val="18"/>
                <w:szCs w:val="18"/>
              </w:rPr>
              <w:t>无起泡、生锈、开裂现象，变色</w:t>
            </w:r>
            <w:r>
              <w:rPr>
                <w:bCs/>
                <w:sz w:val="18"/>
                <w:szCs w:val="18"/>
              </w:rPr>
              <w:t>≤1</w:t>
            </w:r>
            <w:r>
              <w:rPr>
                <w:rFonts w:hAnsi="宋体"/>
                <w:bCs/>
                <w:sz w:val="18"/>
                <w:szCs w:val="18"/>
              </w:rPr>
              <w:t>级</w:t>
            </w:r>
          </w:p>
        </w:tc>
      </w:tr>
      <w:tr w:rsidR="00CE0E03">
        <w:trPr>
          <w:trHeight w:hRule="exact" w:val="340"/>
          <w:jc w:val="center"/>
        </w:trPr>
        <w:tc>
          <w:tcPr>
            <w:tcW w:w="750" w:type="dxa"/>
            <w:vMerge w:val="restart"/>
            <w:tcBorders>
              <w:left w:val="single" w:sz="12" w:space="0" w:color="auto"/>
              <w:tl2br w:val="nil"/>
              <w:tr2bl w:val="nil"/>
            </w:tcBorders>
            <w:shd w:val="clear" w:color="auto" w:fill="auto"/>
            <w:vAlign w:val="center"/>
          </w:tcPr>
          <w:p w:rsidR="00CE0E03" w:rsidRDefault="00EB7BBD">
            <w:pPr>
              <w:ind w:leftChars="35" w:left="433" w:rightChars="50" w:right="105" w:hangingChars="200" w:hanging="360"/>
              <w:jc w:val="center"/>
              <w:rPr>
                <w:bCs/>
                <w:sz w:val="18"/>
                <w:szCs w:val="18"/>
              </w:rPr>
            </w:pPr>
            <w:r>
              <w:rPr>
                <w:rFonts w:hint="eastAsia"/>
                <w:bCs/>
                <w:sz w:val="18"/>
                <w:szCs w:val="18"/>
              </w:rPr>
              <w:t>25</w:t>
            </w:r>
          </w:p>
        </w:tc>
        <w:tc>
          <w:tcPr>
            <w:tcW w:w="2203" w:type="dxa"/>
            <w:gridSpan w:val="3"/>
            <w:vMerge w:val="restart"/>
            <w:tcBorders>
              <w:right w:val="nil"/>
              <w:tl2br w:val="nil"/>
              <w:tr2bl w:val="nil"/>
            </w:tcBorders>
            <w:shd w:val="clear" w:color="auto" w:fill="auto"/>
            <w:vAlign w:val="center"/>
          </w:tcPr>
          <w:p w:rsidR="00CE0E03" w:rsidRDefault="00EB7BBD">
            <w:pPr>
              <w:ind w:right="150"/>
              <w:rPr>
                <w:bCs/>
                <w:sz w:val="18"/>
                <w:szCs w:val="18"/>
              </w:rPr>
            </w:pPr>
            <w:proofErr w:type="gramStart"/>
            <w:r>
              <w:rPr>
                <w:rFonts w:hAnsi="宋体"/>
                <w:bCs/>
                <w:sz w:val="18"/>
                <w:szCs w:val="18"/>
              </w:rPr>
              <w:t>抗石击</w:t>
            </w:r>
            <w:proofErr w:type="gramEnd"/>
            <w:r>
              <w:rPr>
                <w:rFonts w:hAnsi="宋体"/>
                <w:bCs/>
                <w:sz w:val="18"/>
                <w:szCs w:val="18"/>
              </w:rPr>
              <w:t>性</w:t>
            </w:r>
          </w:p>
        </w:tc>
        <w:tc>
          <w:tcPr>
            <w:tcW w:w="1879" w:type="dxa"/>
            <w:tcBorders>
              <w:right w:val="nil"/>
              <w:tl2br w:val="nil"/>
              <w:tr2bl w:val="nil"/>
            </w:tcBorders>
            <w:shd w:val="clear" w:color="auto" w:fill="auto"/>
            <w:vAlign w:val="center"/>
          </w:tcPr>
          <w:p w:rsidR="00CE0E03" w:rsidRDefault="00EB7BBD">
            <w:pPr>
              <w:ind w:right="150"/>
              <w:jc w:val="left"/>
              <w:rPr>
                <w:bCs/>
                <w:sz w:val="18"/>
                <w:szCs w:val="18"/>
              </w:rPr>
            </w:pPr>
            <w:r>
              <w:rPr>
                <w:rFonts w:hAnsi="宋体"/>
                <w:bCs/>
                <w:sz w:val="18"/>
                <w:szCs w:val="18"/>
              </w:rPr>
              <w:t>数量</w:t>
            </w:r>
            <w:r>
              <w:rPr>
                <w:rFonts w:hAnsi="宋体" w:hint="eastAsia"/>
                <w:bCs/>
                <w:sz w:val="18"/>
                <w:szCs w:val="18"/>
              </w:rPr>
              <w:t>/</w:t>
            </w:r>
            <w:r>
              <w:rPr>
                <w:rFonts w:hAnsi="宋体"/>
                <w:bCs/>
                <w:sz w:val="18"/>
                <w:szCs w:val="18"/>
              </w:rPr>
              <w:t>级</w:t>
            </w:r>
          </w:p>
        </w:tc>
        <w:tc>
          <w:tcPr>
            <w:tcW w:w="330" w:type="dxa"/>
            <w:gridSpan w:val="2"/>
            <w:tcBorders>
              <w:left w:val="nil"/>
              <w:right w:val="single" w:sz="4" w:space="0" w:color="000000"/>
              <w:tl2br w:val="nil"/>
              <w:tr2bl w:val="nil"/>
            </w:tcBorders>
            <w:shd w:val="clear" w:color="auto" w:fill="auto"/>
            <w:vAlign w:val="center"/>
          </w:tcPr>
          <w:p w:rsidR="00CE0E03" w:rsidRDefault="00EB7BBD">
            <w:pPr>
              <w:ind w:right="150"/>
              <w:jc w:val="left"/>
              <w:rPr>
                <w:bCs/>
                <w:sz w:val="18"/>
                <w:szCs w:val="18"/>
              </w:rPr>
            </w:pPr>
            <w:r>
              <w:rPr>
                <w:bCs/>
                <w:sz w:val="18"/>
                <w:szCs w:val="18"/>
              </w:rPr>
              <w:t>≥</w:t>
            </w:r>
          </w:p>
        </w:tc>
        <w:tc>
          <w:tcPr>
            <w:tcW w:w="4244" w:type="dxa"/>
            <w:tcBorders>
              <w:left w:val="single" w:sz="4" w:space="0" w:color="000000"/>
              <w:right w:val="single" w:sz="12" w:space="0" w:color="auto"/>
              <w:tl2br w:val="nil"/>
              <w:tr2bl w:val="nil"/>
            </w:tcBorders>
            <w:shd w:val="clear" w:color="auto" w:fill="auto"/>
            <w:vAlign w:val="center"/>
          </w:tcPr>
          <w:p w:rsidR="00CE0E03" w:rsidRDefault="00EB7BBD">
            <w:pPr>
              <w:ind w:right="150" w:firstLineChars="100" w:firstLine="180"/>
              <w:jc w:val="left"/>
              <w:rPr>
                <w:bCs/>
                <w:sz w:val="18"/>
                <w:szCs w:val="18"/>
              </w:rPr>
            </w:pPr>
            <w:r>
              <w:rPr>
                <w:bCs/>
                <w:sz w:val="18"/>
                <w:szCs w:val="18"/>
              </w:rPr>
              <w:t>7</w:t>
            </w:r>
            <w:r>
              <w:rPr>
                <w:rFonts w:hAnsi="宋体"/>
                <w:bCs/>
                <w:sz w:val="18"/>
                <w:szCs w:val="18"/>
              </w:rPr>
              <w:t>级，掉漆数量</w:t>
            </w:r>
            <w:r>
              <w:rPr>
                <w:bCs/>
                <w:sz w:val="18"/>
                <w:szCs w:val="18"/>
              </w:rPr>
              <w:t>0</w:t>
            </w:r>
            <w:r>
              <w:rPr>
                <w:rFonts w:hAnsi="宋体"/>
                <w:bCs/>
                <w:sz w:val="18"/>
                <w:szCs w:val="18"/>
              </w:rPr>
              <w:t>～</w:t>
            </w:r>
            <w:r>
              <w:rPr>
                <w:bCs/>
                <w:sz w:val="18"/>
                <w:szCs w:val="18"/>
              </w:rPr>
              <w:t>9</w:t>
            </w:r>
            <w:r>
              <w:rPr>
                <w:rFonts w:hAnsi="宋体"/>
                <w:bCs/>
                <w:sz w:val="18"/>
                <w:szCs w:val="18"/>
              </w:rPr>
              <w:t>个（</w:t>
            </w:r>
            <w:r>
              <w:rPr>
                <w:bCs/>
                <w:sz w:val="18"/>
                <w:szCs w:val="18"/>
              </w:rPr>
              <w:t>7</w:t>
            </w:r>
            <w:r>
              <w:rPr>
                <w:rFonts w:hAnsi="宋体"/>
                <w:bCs/>
                <w:sz w:val="18"/>
                <w:szCs w:val="18"/>
              </w:rPr>
              <w:t>级为</w:t>
            </w:r>
            <w:r>
              <w:rPr>
                <w:bCs/>
                <w:sz w:val="18"/>
                <w:szCs w:val="18"/>
              </w:rPr>
              <w:t>5</w:t>
            </w:r>
            <w:r>
              <w:rPr>
                <w:rFonts w:hAnsi="宋体"/>
                <w:bCs/>
                <w:sz w:val="18"/>
                <w:szCs w:val="18"/>
              </w:rPr>
              <w:t>～</w:t>
            </w:r>
            <w:r>
              <w:rPr>
                <w:bCs/>
                <w:sz w:val="18"/>
                <w:szCs w:val="18"/>
              </w:rPr>
              <w:t>9</w:t>
            </w:r>
            <w:r>
              <w:rPr>
                <w:rFonts w:hAnsi="宋体"/>
                <w:bCs/>
                <w:sz w:val="18"/>
                <w:szCs w:val="18"/>
              </w:rPr>
              <w:t>个）</w:t>
            </w:r>
          </w:p>
        </w:tc>
      </w:tr>
      <w:tr w:rsidR="00CE0E03">
        <w:trPr>
          <w:trHeight w:hRule="exact" w:val="340"/>
          <w:jc w:val="center"/>
        </w:trPr>
        <w:tc>
          <w:tcPr>
            <w:tcW w:w="750" w:type="dxa"/>
            <w:vMerge/>
            <w:tcBorders>
              <w:left w:val="single" w:sz="12" w:space="0" w:color="auto"/>
              <w:tl2br w:val="nil"/>
              <w:tr2bl w:val="nil"/>
            </w:tcBorders>
            <w:shd w:val="clear" w:color="auto" w:fill="auto"/>
            <w:vAlign w:val="center"/>
          </w:tcPr>
          <w:p w:rsidR="00CE0E03" w:rsidRDefault="00CE0E03">
            <w:pPr>
              <w:ind w:right="150"/>
              <w:jc w:val="center"/>
              <w:rPr>
                <w:bCs/>
                <w:sz w:val="18"/>
                <w:szCs w:val="18"/>
              </w:rPr>
            </w:pPr>
          </w:p>
        </w:tc>
        <w:tc>
          <w:tcPr>
            <w:tcW w:w="2203" w:type="dxa"/>
            <w:gridSpan w:val="3"/>
            <w:vMerge/>
            <w:tcBorders>
              <w:right w:val="nil"/>
              <w:tl2br w:val="nil"/>
              <w:tr2bl w:val="nil"/>
            </w:tcBorders>
            <w:shd w:val="clear" w:color="auto" w:fill="auto"/>
            <w:vAlign w:val="center"/>
          </w:tcPr>
          <w:p w:rsidR="00CE0E03" w:rsidRDefault="00CE0E03">
            <w:pPr>
              <w:ind w:right="150" w:firstLineChars="100" w:firstLine="180"/>
              <w:rPr>
                <w:bCs/>
                <w:sz w:val="18"/>
                <w:szCs w:val="18"/>
              </w:rPr>
            </w:pPr>
          </w:p>
        </w:tc>
        <w:tc>
          <w:tcPr>
            <w:tcW w:w="1879" w:type="dxa"/>
            <w:tcBorders>
              <w:right w:val="nil"/>
              <w:tl2br w:val="nil"/>
              <w:tr2bl w:val="nil"/>
            </w:tcBorders>
            <w:shd w:val="clear" w:color="auto" w:fill="auto"/>
            <w:vAlign w:val="center"/>
          </w:tcPr>
          <w:p w:rsidR="00CE0E03" w:rsidRDefault="00EB7BBD">
            <w:pPr>
              <w:ind w:right="150"/>
              <w:jc w:val="left"/>
              <w:rPr>
                <w:bCs/>
                <w:sz w:val="18"/>
                <w:szCs w:val="18"/>
              </w:rPr>
            </w:pPr>
            <w:r>
              <w:rPr>
                <w:rFonts w:hAnsi="宋体"/>
                <w:bCs/>
                <w:sz w:val="18"/>
                <w:szCs w:val="18"/>
              </w:rPr>
              <w:t>大小</w:t>
            </w:r>
            <w:r>
              <w:rPr>
                <w:rFonts w:hAnsi="宋体" w:hint="eastAsia"/>
                <w:bCs/>
                <w:sz w:val="18"/>
                <w:szCs w:val="18"/>
              </w:rPr>
              <w:t>/</w:t>
            </w:r>
            <w:r>
              <w:rPr>
                <w:rFonts w:hAnsi="宋体"/>
                <w:bCs/>
                <w:sz w:val="18"/>
                <w:szCs w:val="18"/>
              </w:rPr>
              <w:t>级</w:t>
            </w:r>
          </w:p>
        </w:tc>
        <w:tc>
          <w:tcPr>
            <w:tcW w:w="330" w:type="dxa"/>
            <w:gridSpan w:val="2"/>
            <w:tcBorders>
              <w:left w:val="nil"/>
              <w:right w:val="single" w:sz="4" w:space="0" w:color="000000"/>
              <w:tl2br w:val="nil"/>
              <w:tr2bl w:val="nil"/>
            </w:tcBorders>
            <w:shd w:val="clear" w:color="auto" w:fill="auto"/>
            <w:vAlign w:val="center"/>
          </w:tcPr>
          <w:p w:rsidR="00CE0E03" w:rsidRDefault="00EB7BBD">
            <w:pPr>
              <w:ind w:right="150"/>
              <w:jc w:val="left"/>
              <w:rPr>
                <w:bCs/>
                <w:sz w:val="18"/>
                <w:szCs w:val="18"/>
              </w:rPr>
            </w:pPr>
            <w:r>
              <w:rPr>
                <w:bCs/>
                <w:sz w:val="18"/>
                <w:szCs w:val="18"/>
              </w:rPr>
              <w:t>≤</w:t>
            </w:r>
          </w:p>
        </w:tc>
        <w:tc>
          <w:tcPr>
            <w:tcW w:w="4244" w:type="dxa"/>
            <w:tcBorders>
              <w:left w:val="single" w:sz="4" w:space="0" w:color="000000"/>
              <w:right w:val="single" w:sz="12" w:space="0" w:color="auto"/>
              <w:tl2br w:val="nil"/>
              <w:tr2bl w:val="nil"/>
            </w:tcBorders>
            <w:shd w:val="clear" w:color="auto" w:fill="auto"/>
            <w:vAlign w:val="center"/>
          </w:tcPr>
          <w:p w:rsidR="00CE0E03" w:rsidRDefault="00EB7BBD">
            <w:pPr>
              <w:ind w:right="150" w:firstLineChars="100" w:firstLine="180"/>
              <w:jc w:val="left"/>
              <w:rPr>
                <w:bCs/>
                <w:sz w:val="18"/>
                <w:szCs w:val="18"/>
              </w:rPr>
            </w:pPr>
            <w:r>
              <w:rPr>
                <w:bCs/>
                <w:sz w:val="18"/>
                <w:szCs w:val="18"/>
              </w:rPr>
              <w:t>B</w:t>
            </w:r>
            <w:r>
              <w:rPr>
                <w:rFonts w:hAnsi="宋体"/>
                <w:bCs/>
                <w:sz w:val="18"/>
                <w:szCs w:val="18"/>
              </w:rPr>
              <w:t>级，破损粒径</w:t>
            </w:r>
            <w:r>
              <w:rPr>
                <w:bCs/>
                <w:sz w:val="18"/>
                <w:szCs w:val="18"/>
              </w:rPr>
              <w:t>≤3mm</w:t>
            </w:r>
            <w:r>
              <w:rPr>
                <w:rFonts w:hAnsi="宋体"/>
                <w:bCs/>
                <w:sz w:val="18"/>
                <w:szCs w:val="18"/>
              </w:rPr>
              <w:t>（</w:t>
            </w:r>
            <w:r>
              <w:rPr>
                <w:bCs/>
                <w:sz w:val="18"/>
                <w:szCs w:val="18"/>
              </w:rPr>
              <w:t>B</w:t>
            </w:r>
            <w:r>
              <w:rPr>
                <w:rFonts w:hAnsi="宋体"/>
                <w:bCs/>
                <w:sz w:val="18"/>
                <w:szCs w:val="18"/>
              </w:rPr>
              <w:t>级为</w:t>
            </w:r>
            <w:r>
              <w:rPr>
                <w:bCs/>
                <w:sz w:val="18"/>
                <w:szCs w:val="18"/>
              </w:rPr>
              <w:t>1mm</w:t>
            </w:r>
            <w:r>
              <w:rPr>
                <w:rFonts w:hAnsi="宋体"/>
                <w:bCs/>
                <w:sz w:val="18"/>
                <w:szCs w:val="18"/>
              </w:rPr>
              <w:t>～</w:t>
            </w:r>
            <w:r>
              <w:rPr>
                <w:bCs/>
                <w:sz w:val="18"/>
                <w:szCs w:val="18"/>
              </w:rPr>
              <w:t>3mm</w:t>
            </w:r>
            <w:r>
              <w:rPr>
                <w:rFonts w:hAnsi="宋体"/>
                <w:bCs/>
                <w:sz w:val="18"/>
                <w:szCs w:val="18"/>
              </w:rPr>
              <w:t>）</w:t>
            </w:r>
          </w:p>
        </w:tc>
      </w:tr>
      <w:tr w:rsidR="00CE0E03">
        <w:trPr>
          <w:trHeight w:hRule="exact" w:val="680"/>
          <w:jc w:val="center"/>
        </w:trPr>
        <w:tc>
          <w:tcPr>
            <w:tcW w:w="9406" w:type="dxa"/>
            <w:gridSpan w:val="8"/>
            <w:tcBorders>
              <w:top w:val="single" w:sz="4" w:space="0" w:color="000000"/>
              <w:left w:val="single" w:sz="12" w:space="0" w:color="auto"/>
              <w:bottom w:val="single" w:sz="12" w:space="0" w:color="auto"/>
              <w:right w:val="single" w:sz="12" w:space="0" w:color="auto"/>
            </w:tcBorders>
            <w:vAlign w:val="center"/>
          </w:tcPr>
          <w:p w:rsidR="00CE0E03" w:rsidRDefault="00EB7BBD">
            <w:pPr>
              <w:pStyle w:val="af1"/>
              <w:numPr>
                <w:ilvl w:val="0"/>
                <w:numId w:val="14"/>
              </w:numPr>
              <w:ind w:left="4" w:hanging="4"/>
              <w:rPr>
                <w:rFonts w:ascii="Times New Roman" w:eastAsia="黑体"/>
                <w:kern w:val="0"/>
              </w:rPr>
            </w:pPr>
            <w:r>
              <w:rPr>
                <w:rFonts w:ascii="Times New Roman"/>
                <w:bCs/>
              </w:rPr>
              <w:t>当涂膜厚度小于或等于</w:t>
            </w:r>
            <w:r>
              <w:rPr>
                <w:rFonts w:ascii="Times New Roman"/>
                <w:bCs/>
              </w:rPr>
              <w:t>300μm</w:t>
            </w:r>
            <w:r>
              <w:rPr>
                <w:rFonts w:ascii="Times New Roman"/>
                <w:bCs/>
              </w:rPr>
              <w:t>时进行划格试验；当涂膜厚度大于</w:t>
            </w:r>
            <w:r>
              <w:rPr>
                <w:rFonts w:ascii="Times New Roman"/>
                <w:bCs/>
              </w:rPr>
              <w:t>300μm</w:t>
            </w:r>
            <w:r>
              <w:rPr>
                <w:rFonts w:ascii="Times New Roman"/>
                <w:bCs/>
              </w:rPr>
              <w:t>时</w:t>
            </w:r>
            <w:r>
              <w:rPr>
                <w:rFonts w:ascii="Times New Roman"/>
                <w:kern w:val="0"/>
              </w:rPr>
              <w:t>由供需双方协商确定试验方法和指标</w:t>
            </w:r>
            <w:r>
              <w:rPr>
                <w:rFonts w:ascii="Times New Roman" w:hint="eastAsia"/>
                <w:bCs/>
              </w:rPr>
              <w:t>；</w:t>
            </w:r>
          </w:p>
          <w:p w:rsidR="00CE0E03" w:rsidRDefault="00EB7BBD">
            <w:pPr>
              <w:pStyle w:val="af1"/>
              <w:numPr>
                <w:ilvl w:val="0"/>
                <w:numId w:val="14"/>
              </w:numPr>
              <w:ind w:left="4" w:hanging="4"/>
              <w:rPr>
                <w:rFonts w:ascii="Times New Roman" w:eastAsia="黑体"/>
                <w:kern w:val="0"/>
              </w:rPr>
            </w:pPr>
            <w:r>
              <w:rPr>
                <w:rFonts w:ascii="Times New Roman"/>
                <w:kern w:val="0"/>
              </w:rPr>
              <w:t>当涂层厚度大于</w:t>
            </w:r>
            <w:r>
              <w:rPr>
                <w:rFonts w:ascii="Times New Roman"/>
                <w:kern w:val="0"/>
              </w:rPr>
              <w:t>220μm</w:t>
            </w:r>
            <w:r>
              <w:rPr>
                <w:rFonts w:ascii="Times New Roman"/>
                <w:kern w:val="0"/>
              </w:rPr>
              <w:t>时由供需双方协商确定试验方法和指标。</w:t>
            </w:r>
          </w:p>
        </w:tc>
      </w:tr>
    </w:tbl>
    <w:p w:rsidR="00CE0E03" w:rsidRDefault="00EB7BBD">
      <w:pPr>
        <w:pStyle w:val="a6"/>
        <w:spacing w:before="156" w:after="156"/>
        <w:ind w:left="0"/>
        <w:rPr>
          <w:rFonts w:ascii="Times New Roman"/>
        </w:rPr>
      </w:pPr>
      <w:bookmarkStart w:id="82" w:name="_Toc482817786"/>
      <w:bookmarkStart w:id="83" w:name="_Toc502222003"/>
      <w:bookmarkStart w:id="84" w:name="_Toc483316421"/>
      <w:bookmarkStart w:id="85" w:name="_Toc492043346"/>
      <w:bookmarkStart w:id="86" w:name="_Toc485564207"/>
      <w:bookmarkStart w:id="87" w:name="_Toc483061048"/>
      <w:bookmarkStart w:id="88" w:name="_Toc483061644"/>
      <w:bookmarkStart w:id="89" w:name="_Toc498782100"/>
      <w:bookmarkStart w:id="90" w:name="_Toc485971142"/>
      <w:bookmarkStart w:id="91" w:name="_Toc498889286"/>
      <w:r>
        <w:rPr>
          <w:rFonts w:ascii="Times New Roman" w:hint="eastAsia"/>
        </w:rPr>
        <w:t>有害物质限量</w:t>
      </w:r>
    </w:p>
    <w:p w:rsidR="00CE0E03" w:rsidRDefault="00EB7BBD">
      <w:pPr>
        <w:pStyle w:val="affd"/>
      </w:pPr>
      <w:r>
        <w:rPr>
          <w:rFonts w:hint="eastAsia"/>
        </w:rPr>
        <w:t>产品中有害物质限量应</w:t>
      </w:r>
      <w:r>
        <w:rPr>
          <w:rFonts w:ascii="Times New Roman"/>
        </w:rPr>
        <w:t>满足表</w:t>
      </w:r>
      <w:r>
        <w:rPr>
          <w:rFonts w:ascii="Times New Roman" w:hint="eastAsia"/>
        </w:rPr>
        <w:t>4</w:t>
      </w:r>
      <w:r>
        <w:rPr>
          <w:rFonts w:ascii="Times New Roman"/>
        </w:rPr>
        <w:t>的</w:t>
      </w:r>
      <w:r>
        <w:rPr>
          <w:rFonts w:hint="eastAsia"/>
        </w:rPr>
        <w:t>要求。</w:t>
      </w:r>
    </w:p>
    <w:p w:rsidR="00CE0E03" w:rsidRDefault="00EB7BBD">
      <w:pPr>
        <w:pStyle w:val="affffffb"/>
        <w:numPr>
          <w:ilvl w:val="0"/>
          <w:numId w:val="12"/>
        </w:numPr>
        <w:pBdr>
          <w:top w:val="none" w:sz="0" w:space="1" w:color="auto"/>
          <w:left w:val="none" w:sz="0" w:space="4" w:color="auto"/>
          <w:bottom w:val="none" w:sz="0" w:space="1" w:color="auto"/>
          <w:right w:val="none" w:sz="0" w:space="4" w:color="auto"/>
        </w:pBdr>
        <w:spacing w:before="156" w:after="156"/>
      </w:pPr>
      <w:r>
        <w:rPr>
          <w:rFonts w:hint="eastAsia"/>
        </w:rPr>
        <w:t>有害物质限量要求</w:t>
      </w:r>
    </w:p>
    <w:tbl>
      <w:tblPr>
        <w:tblStyle w:val="afff"/>
        <w:tblW w:w="0" w:type="auto"/>
        <w:tblLayout w:type="fixed"/>
        <w:tblLook w:val="04A0"/>
      </w:tblPr>
      <w:tblGrid>
        <w:gridCol w:w="1809"/>
        <w:gridCol w:w="1701"/>
        <w:gridCol w:w="284"/>
        <w:gridCol w:w="850"/>
        <w:gridCol w:w="851"/>
        <w:gridCol w:w="992"/>
        <w:gridCol w:w="851"/>
        <w:gridCol w:w="992"/>
        <w:gridCol w:w="1134"/>
      </w:tblGrid>
      <w:tr w:rsidR="00CE0E03">
        <w:tc>
          <w:tcPr>
            <w:tcW w:w="3794" w:type="dxa"/>
            <w:gridSpan w:val="3"/>
            <w:vMerge w:val="restart"/>
            <w:tcBorders>
              <w:top w:val="single" w:sz="12" w:space="0" w:color="auto"/>
              <w:lef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项目</w:t>
            </w:r>
          </w:p>
        </w:tc>
        <w:tc>
          <w:tcPr>
            <w:tcW w:w="5670" w:type="dxa"/>
            <w:gridSpan w:val="6"/>
            <w:tcBorders>
              <w:top w:val="single" w:sz="12" w:space="0" w:color="auto"/>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限量值</w:t>
            </w:r>
          </w:p>
        </w:tc>
      </w:tr>
      <w:tr w:rsidR="00CE0E03">
        <w:tc>
          <w:tcPr>
            <w:tcW w:w="3794" w:type="dxa"/>
            <w:gridSpan w:val="3"/>
            <w:vMerge/>
            <w:tcBorders>
              <w:left w:val="single" w:sz="12" w:space="0" w:color="auto"/>
              <w:bottom w:val="single" w:sz="12" w:space="0" w:color="auto"/>
            </w:tcBorders>
            <w:vAlign w:val="center"/>
          </w:tcPr>
          <w:p w:rsidR="00CE0E03" w:rsidRDefault="00CE0E03">
            <w:pPr>
              <w:pStyle w:val="affd"/>
              <w:ind w:firstLineChars="0" w:firstLine="0"/>
              <w:jc w:val="center"/>
              <w:rPr>
                <w:rFonts w:ascii="Times New Roman"/>
                <w:sz w:val="18"/>
              </w:rPr>
            </w:pPr>
          </w:p>
        </w:tc>
        <w:tc>
          <w:tcPr>
            <w:tcW w:w="850" w:type="dxa"/>
            <w:tcBorders>
              <w:bottom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底漆</w:t>
            </w:r>
          </w:p>
        </w:tc>
        <w:tc>
          <w:tcPr>
            <w:tcW w:w="851" w:type="dxa"/>
            <w:tcBorders>
              <w:bottom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中间漆</w:t>
            </w:r>
          </w:p>
        </w:tc>
        <w:tc>
          <w:tcPr>
            <w:tcW w:w="992" w:type="dxa"/>
            <w:tcBorders>
              <w:bottom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本色面漆</w:t>
            </w:r>
          </w:p>
        </w:tc>
        <w:tc>
          <w:tcPr>
            <w:tcW w:w="851" w:type="dxa"/>
            <w:tcBorders>
              <w:bottom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底色漆</w:t>
            </w:r>
          </w:p>
        </w:tc>
        <w:tc>
          <w:tcPr>
            <w:tcW w:w="992" w:type="dxa"/>
            <w:tcBorders>
              <w:bottom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罩光清漆</w:t>
            </w:r>
          </w:p>
        </w:tc>
        <w:tc>
          <w:tcPr>
            <w:tcW w:w="1134" w:type="dxa"/>
            <w:tcBorders>
              <w:bottom w:val="single" w:sz="12" w:space="0" w:color="auto"/>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sz w:val="18"/>
              </w:rPr>
              <w:t>底面合一漆</w:t>
            </w:r>
          </w:p>
        </w:tc>
      </w:tr>
      <w:tr w:rsidR="00CE0E03">
        <w:tc>
          <w:tcPr>
            <w:tcW w:w="3510" w:type="dxa"/>
            <w:gridSpan w:val="2"/>
            <w:tcBorders>
              <w:top w:val="single" w:sz="12" w:space="0" w:color="auto"/>
              <w:left w:val="single" w:sz="12" w:space="0" w:color="auto"/>
              <w:right w:val="nil"/>
            </w:tcBorders>
            <w:vAlign w:val="center"/>
          </w:tcPr>
          <w:p w:rsidR="00CE0E03" w:rsidRDefault="00EB7BBD">
            <w:pPr>
              <w:pStyle w:val="affd"/>
              <w:ind w:firstLineChars="0" w:firstLine="0"/>
              <w:rPr>
                <w:rFonts w:ascii="Times New Roman"/>
                <w:sz w:val="18"/>
              </w:rPr>
            </w:pPr>
            <w:r>
              <w:rPr>
                <w:rFonts w:ascii="Times New Roman"/>
                <w:sz w:val="18"/>
              </w:rPr>
              <w:t>挥发性有机化合物（</w:t>
            </w:r>
            <w:r>
              <w:rPr>
                <w:rFonts w:ascii="Times New Roman"/>
                <w:sz w:val="18"/>
              </w:rPr>
              <w:t>VOC</w:t>
            </w:r>
            <w:r>
              <w:rPr>
                <w:rFonts w:ascii="Times New Roman"/>
                <w:sz w:val="18"/>
              </w:rPr>
              <w:t>）含量</w:t>
            </w:r>
            <w:r>
              <w:rPr>
                <w:rFonts w:ascii="Times New Roman"/>
                <w:sz w:val="18"/>
              </w:rPr>
              <w:t>/</w:t>
            </w:r>
            <w:r>
              <w:rPr>
                <w:rFonts w:ascii="Times New Roman"/>
                <w:sz w:val="18"/>
              </w:rPr>
              <w:t>（</w:t>
            </w:r>
            <w:r>
              <w:rPr>
                <w:rFonts w:ascii="Times New Roman"/>
                <w:sz w:val="18"/>
              </w:rPr>
              <w:t>g/L</w:t>
            </w:r>
            <w:r>
              <w:rPr>
                <w:rFonts w:ascii="Times New Roman"/>
                <w:sz w:val="18"/>
              </w:rPr>
              <w:t>）</w:t>
            </w:r>
          </w:p>
        </w:tc>
        <w:tc>
          <w:tcPr>
            <w:tcW w:w="284" w:type="dxa"/>
            <w:tcBorders>
              <w:top w:val="single" w:sz="12" w:space="0" w:color="auto"/>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850" w:type="dxa"/>
            <w:tcBorders>
              <w:top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200</w:t>
            </w:r>
          </w:p>
        </w:tc>
        <w:tc>
          <w:tcPr>
            <w:tcW w:w="851" w:type="dxa"/>
            <w:tcBorders>
              <w:top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200</w:t>
            </w:r>
          </w:p>
        </w:tc>
        <w:tc>
          <w:tcPr>
            <w:tcW w:w="992" w:type="dxa"/>
            <w:tcBorders>
              <w:top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250</w:t>
            </w:r>
          </w:p>
        </w:tc>
        <w:tc>
          <w:tcPr>
            <w:tcW w:w="851" w:type="dxa"/>
            <w:tcBorders>
              <w:top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300</w:t>
            </w:r>
          </w:p>
        </w:tc>
        <w:tc>
          <w:tcPr>
            <w:tcW w:w="992" w:type="dxa"/>
            <w:tcBorders>
              <w:top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250</w:t>
            </w:r>
          </w:p>
        </w:tc>
        <w:tc>
          <w:tcPr>
            <w:tcW w:w="1134" w:type="dxa"/>
            <w:tcBorders>
              <w:top w:val="single" w:sz="12" w:space="0" w:color="auto"/>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250</w:t>
            </w:r>
          </w:p>
        </w:tc>
      </w:tr>
      <w:tr w:rsidR="00CE0E03">
        <w:tc>
          <w:tcPr>
            <w:tcW w:w="3510" w:type="dxa"/>
            <w:gridSpan w:val="2"/>
            <w:tcBorders>
              <w:left w:val="single" w:sz="12" w:space="0" w:color="auto"/>
              <w:right w:val="nil"/>
            </w:tcBorders>
            <w:vAlign w:val="center"/>
          </w:tcPr>
          <w:p w:rsidR="00CE0E03" w:rsidRDefault="00EB7BBD">
            <w:pPr>
              <w:pStyle w:val="affd"/>
              <w:ind w:firstLineChars="0" w:firstLine="0"/>
              <w:rPr>
                <w:rFonts w:ascii="Times New Roman"/>
                <w:sz w:val="18"/>
              </w:rPr>
            </w:pPr>
            <w:r>
              <w:rPr>
                <w:rFonts w:ascii="Times New Roman" w:hint="eastAsia"/>
                <w:sz w:val="18"/>
              </w:rPr>
              <w:t>苯系物总和含量</w:t>
            </w:r>
            <w:r>
              <w:rPr>
                <w:rFonts w:ascii="Times New Roman" w:hint="eastAsia"/>
                <w:sz w:val="18"/>
              </w:rPr>
              <w:t>/%</w:t>
            </w:r>
          </w:p>
          <w:p w:rsidR="00CE0E03" w:rsidRDefault="00EB7BBD">
            <w:pPr>
              <w:pStyle w:val="affd"/>
              <w:ind w:firstLineChars="0" w:firstLine="0"/>
              <w:rPr>
                <w:rFonts w:ascii="Times New Roman"/>
                <w:sz w:val="18"/>
              </w:rPr>
            </w:pPr>
            <w:r>
              <w:rPr>
                <w:rFonts w:ascii="Times New Roman" w:hint="eastAsia"/>
                <w:sz w:val="18"/>
              </w:rPr>
              <w:t>[</w:t>
            </w:r>
            <w:r>
              <w:rPr>
                <w:rFonts w:ascii="Times New Roman" w:hint="eastAsia"/>
                <w:sz w:val="18"/>
              </w:rPr>
              <w:t>限苯、甲苯、二甲苯（含乙苯）</w:t>
            </w:r>
            <w:r>
              <w:rPr>
                <w:rFonts w:ascii="Times New Roman" w:hint="eastAsia"/>
                <w:sz w:val="18"/>
              </w:rPr>
              <w:t>]</w:t>
            </w:r>
          </w:p>
        </w:tc>
        <w:tc>
          <w:tcPr>
            <w:tcW w:w="284" w:type="dxa"/>
            <w:tcBorders>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5670" w:type="dxa"/>
            <w:gridSpan w:val="6"/>
            <w:tcBorders>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0.01</w:t>
            </w:r>
          </w:p>
        </w:tc>
      </w:tr>
      <w:tr w:rsidR="00CE0E03">
        <w:tc>
          <w:tcPr>
            <w:tcW w:w="3510" w:type="dxa"/>
            <w:gridSpan w:val="2"/>
            <w:tcBorders>
              <w:left w:val="single" w:sz="12" w:space="0" w:color="auto"/>
              <w:right w:val="nil"/>
            </w:tcBorders>
            <w:vAlign w:val="center"/>
          </w:tcPr>
          <w:p w:rsidR="00CE0E03" w:rsidRDefault="00EB7BBD">
            <w:pPr>
              <w:pStyle w:val="affd"/>
              <w:ind w:firstLineChars="0" w:firstLine="0"/>
              <w:rPr>
                <w:rFonts w:ascii="Times New Roman"/>
                <w:sz w:val="18"/>
              </w:rPr>
            </w:pPr>
            <w:r>
              <w:rPr>
                <w:rFonts w:ascii="Times New Roman" w:hint="eastAsia"/>
                <w:sz w:val="18"/>
              </w:rPr>
              <w:t>卤代烃总和含量</w:t>
            </w:r>
            <w:r>
              <w:rPr>
                <w:rFonts w:ascii="Times New Roman" w:hint="eastAsia"/>
                <w:sz w:val="18"/>
              </w:rPr>
              <w:t>/%</w:t>
            </w:r>
          </w:p>
          <w:p w:rsidR="00CE0E03" w:rsidRDefault="00EB7BBD">
            <w:pPr>
              <w:pStyle w:val="affd"/>
              <w:ind w:firstLineChars="0" w:firstLine="0"/>
              <w:rPr>
                <w:rFonts w:ascii="Times New Roman"/>
                <w:sz w:val="18"/>
              </w:rPr>
            </w:pPr>
            <w:r>
              <w:rPr>
                <w:rFonts w:ascii="Times New Roman" w:hint="eastAsia"/>
                <w:sz w:val="18"/>
              </w:rPr>
              <w:t>（</w:t>
            </w:r>
            <w:proofErr w:type="gramStart"/>
            <w:r>
              <w:rPr>
                <w:rFonts w:ascii="Times New Roman" w:hint="eastAsia"/>
                <w:sz w:val="18"/>
              </w:rPr>
              <w:t>限二氯</w:t>
            </w:r>
            <w:proofErr w:type="gramEnd"/>
            <w:r>
              <w:rPr>
                <w:rFonts w:ascii="Times New Roman" w:hint="eastAsia"/>
                <w:sz w:val="18"/>
              </w:rPr>
              <w:t>甲烷、三氯甲烷、四氯化碳、</w:t>
            </w:r>
            <w:r>
              <w:rPr>
                <w:rFonts w:ascii="Times New Roman" w:hint="eastAsia"/>
                <w:sz w:val="18"/>
              </w:rPr>
              <w:t>1,1-</w:t>
            </w:r>
            <w:r>
              <w:rPr>
                <w:rFonts w:ascii="Times New Roman" w:hint="eastAsia"/>
                <w:sz w:val="18"/>
              </w:rPr>
              <w:t>二氯乙烷、</w:t>
            </w:r>
            <w:r>
              <w:rPr>
                <w:rFonts w:ascii="Times New Roman" w:hint="eastAsia"/>
                <w:sz w:val="18"/>
              </w:rPr>
              <w:t>1,2-</w:t>
            </w:r>
            <w:r>
              <w:rPr>
                <w:rFonts w:ascii="Times New Roman" w:hint="eastAsia"/>
                <w:sz w:val="18"/>
              </w:rPr>
              <w:t>二氯乙烷、</w:t>
            </w:r>
            <w:r>
              <w:rPr>
                <w:rFonts w:ascii="Times New Roman" w:hint="eastAsia"/>
                <w:sz w:val="18"/>
              </w:rPr>
              <w:t>1,1,1-</w:t>
            </w:r>
            <w:r>
              <w:rPr>
                <w:rFonts w:ascii="Times New Roman" w:hint="eastAsia"/>
                <w:sz w:val="18"/>
              </w:rPr>
              <w:t>三氯乙烷、</w:t>
            </w:r>
            <w:r>
              <w:rPr>
                <w:rFonts w:ascii="Times New Roman" w:hint="eastAsia"/>
                <w:sz w:val="18"/>
              </w:rPr>
              <w:t>1,1,2-</w:t>
            </w:r>
            <w:r>
              <w:rPr>
                <w:rFonts w:ascii="Times New Roman" w:hint="eastAsia"/>
                <w:sz w:val="18"/>
              </w:rPr>
              <w:t>三氯乙烷、</w:t>
            </w:r>
            <w:r>
              <w:rPr>
                <w:rFonts w:ascii="Times New Roman" w:hint="eastAsia"/>
                <w:sz w:val="18"/>
              </w:rPr>
              <w:t>1,2-</w:t>
            </w:r>
            <w:r>
              <w:rPr>
                <w:rFonts w:ascii="Times New Roman" w:hint="eastAsia"/>
                <w:sz w:val="18"/>
              </w:rPr>
              <w:t>二氯丙烷、</w:t>
            </w:r>
            <w:r>
              <w:rPr>
                <w:rFonts w:ascii="Times New Roman" w:hint="eastAsia"/>
                <w:sz w:val="18"/>
              </w:rPr>
              <w:t>1,2,3-</w:t>
            </w:r>
            <w:r>
              <w:rPr>
                <w:rFonts w:ascii="Times New Roman" w:hint="eastAsia"/>
                <w:sz w:val="18"/>
              </w:rPr>
              <w:t>三氯丙烷、三氯乙烯、四氯乙烯）</w:t>
            </w:r>
          </w:p>
        </w:tc>
        <w:tc>
          <w:tcPr>
            <w:tcW w:w="284" w:type="dxa"/>
            <w:tcBorders>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5670" w:type="dxa"/>
            <w:gridSpan w:val="6"/>
            <w:tcBorders>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0.05</w:t>
            </w:r>
          </w:p>
        </w:tc>
      </w:tr>
      <w:tr w:rsidR="00CE0E03">
        <w:tc>
          <w:tcPr>
            <w:tcW w:w="3510" w:type="dxa"/>
            <w:gridSpan w:val="2"/>
            <w:tcBorders>
              <w:left w:val="single" w:sz="12" w:space="0" w:color="auto"/>
              <w:right w:val="nil"/>
            </w:tcBorders>
            <w:vAlign w:val="center"/>
          </w:tcPr>
          <w:p w:rsidR="00CE0E03" w:rsidRDefault="00EB7BBD">
            <w:pPr>
              <w:pStyle w:val="affd"/>
              <w:ind w:firstLineChars="0" w:firstLine="0"/>
              <w:rPr>
                <w:rFonts w:ascii="Times New Roman"/>
                <w:sz w:val="18"/>
              </w:rPr>
            </w:pPr>
            <w:r>
              <w:rPr>
                <w:rFonts w:ascii="Times New Roman"/>
                <w:sz w:val="18"/>
              </w:rPr>
              <w:t>乙二醇醚及醚酯总和含量</w:t>
            </w:r>
            <w:r>
              <w:rPr>
                <w:rFonts w:ascii="Times New Roman"/>
                <w:sz w:val="18"/>
              </w:rPr>
              <w:t>/</w:t>
            </w:r>
            <w:r>
              <w:rPr>
                <w:rFonts w:ascii="Times New Roman"/>
                <w:sz w:val="18"/>
              </w:rPr>
              <w:t>（</w:t>
            </w:r>
            <w:r>
              <w:rPr>
                <w:rFonts w:ascii="Times New Roman"/>
                <w:sz w:val="18"/>
              </w:rPr>
              <w:t>mg/kg</w:t>
            </w:r>
            <w:r>
              <w:rPr>
                <w:rFonts w:ascii="Times New Roman"/>
                <w:sz w:val="18"/>
              </w:rPr>
              <w:t>）</w:t>
            </w:r>
            <w:r>
              <w:rPr>
                <w:rFonts w:ascii="Times New Roman"/>
                <w:sz w:val="18"/>
              </w:rPr>
              <w:t xml:space="preserve">     </w:t>
            </w:r>
          </w:p>
          <w:p w:rsidR="00CE0E03" w:rsidRDefault="00EB7BBD">
            <w:pPr>
              <w:pStyle w:val="affd"/>
              <w:ind w:firstLineChars="0" w:firstLine="0"/>
              <w:rPr>
                <w:rFonts w:ascii="Times New Roman"/>
                <w:sz w:val="18"/>
              </w:rPr>
            </w:pPr>
            <w:r>
              <w:rPr>
                <w:rFonts w:ascii="Times New Roman"/>
                <w:sz w:val="18"/>
              </w:rPr>
              <w:t>（限乙二醇甲醚、乙二醇甲醚醋酸酯、乙二醇乙醚、乙二醇乙醚醋酸酯、乙二醇二甲醚、乙二醇二乙醚、二乙二醇二甲醚、三乙二醇二甲醚）</w:t>
            </w:r>
          </w:p>
        </w:tc>
        <w:tc>
          <w:tcPr>
            <w:tcW w:w="284" w:type="dxa"/>
            <w:tcBorders>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5670" w:type="dxa"/>
            <w:gridSpan w:val="6"/>
            <w:tcBorders>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100</w:t>
            </w:r>
          </w:p>
        </w:tc>
      </w:tr>
      <w:tr w:rsidR="00CE0E03">
        <w:tc>
          <w:tcPr>
            <w:tcW w:w="1809" w:type="dxa"/>
            <w:vMerge w:val="restart"/>
            <w:tcBorders>
              <w:left w:val="single" w:sz="12" w:space="0" w:color="auto"/>
              <w:right w:val="single" w:sz="4" w:space="0" w:color="auto"/>
            </w:tcBorders>
            <w:vAlign w:val="center"/>
          </w:tcPr>
          <w:p w:rsidR="00CE0E03" w:rsidRDefault="00EB7BBD">
            <w:pPr>
              <w:pStyle w:val="affd"/>
              <w:ind w:firstLineChars="0" w:firstLine="0"/>
              <w:jc w:val="left"/>
              <w:rPr>
                <w:rFonts w:ascii="Times New Roman"/>
                <w:sz w:val="18"/>
              </w:rPr>
            </w:pPr>
            <w:r>
              <w:rPr>
                <w:rFonts w:ascii="Times New Roman" w:hint="eastAsia"/>
                <w:sz w:val="18"/>
              </w:rPr>
              <w:t>重金属含量</w:t>
            </w:r>
            <w:r>
              <w:rPr>
                <w:rFonts w:ascii="Times New Roman" w:hint="eastAsia"/>
                <w:sz w:val="18"/>
              </w:rPr>
              <w:t>/</w:t>
            </w:r>
            <w:r>
              <w:rPr>
                <w:rFonts w:ascii="Times New Roman" w:hint="eastAsia"/>
                <w:sz w:val="18"/>
              </w:rPr>
              <w:t>（</w:t>
            </w:r>
            <w:r>
              <w:rPr>
                <w:rFonts w:ascii="Times New Roman" w:hint="eastAsia"/>
                <w:sz w:val="18"/>
              </w:rPr>
              <w:t>mg/kg</w:t>
            </w:r>
            <w:r>
              <w:rPr>
                <w:rFonts w:ascii="Times New Roman" w:hint="eastAsia"/>
                <w:sz w:val="18"/>
              </w:rPr>
              <w:t>）（限色漆</w:t>
            </w:r>
            <w:r>
              <w:rPr>
                <w:rFonts w:ascii="Times New Roman" w:hint="eastAsia"/>
                <w:sz w:val="18"/>
                <w:vertAlign w:val="superscript"/>
              </w:rPr>
              <w:t>a</w:t>
            </w:r>
            <w:r>
              <w:rPr>
                <w:rFonts w:ascii="Times New Roman" w:hint="eastAsia"/>
                <w:sz w:val="18"/>
              </w:rPr>
              <w:t>）</w:t>
            </w:r>
          </w:p>
        </w:tc>
        <w:tc>
          <w:tcPr>
            <w:tcW w:w="1701" w:type="dxa"/>
            <w:tcBorders>
              <w:left w:val="single" w:sz="4" w:space="0" w:color="auto"/>
              <w:right w:val="nil"/>
            </w:tcBorders>
            <w:vAlign w:val="center"/>
          </w:tcPr>
          <w:p w:rsidR="00CE0E03" w:rsidRDefault="00EB7BBD">
            <w:pPr>
              <w:pStyle w:val="affd"/>
              <w:ind w:firstLineChars="0" w:firstLine="0"/>
              <w:rPr>
                <w:rFonts w:ascii="Times New Roman"/>
                <w:sz w:val="18"/>
              </w:rPr>
            </w:pPr>
            <w:r>
              <w:rPr>
                <w:rFonts w:ascii="Times New Roman" w:hint="eastAsia"/>
                <w:sz w:val="18"/>
              </w:rPr>
              <w:t>铅（</w:t>
            </w:r>
            <w:proofErr w:type="spellStart"/>
            <w:r>
              <w:rPr>
                <w:rFonts w:ascii="Times New Roman" w:hint="eastAsia"/>
                <w:sz w:val="18"/>
              </w:rPr>
              <w:t>Pb</w:t>
            </w:r>
            <w:proofErr w:type="spellEnd"/>
            <w:r>
              <w:rPr>
                <w:rFonts w:ascii="Times New Roman" w:hint="eastAsia"/>
                <w:sz w:val="18"/>
              </w:rPr>
              <w:t>）含量</w:t>
            </w:r>
          </w:p>
        </w:tc>
        <w:tc>
          <w:tcPr>
            <w:tcW w:w="284" w:type="dxa"/>
            <w:tcBorders>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5670" w:type="dxa"/>
            <w:gridSpan w:val="6"/>
            <w:tcBorders>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90</w:t>
            </w:r>
          </w:p>
        </w:tc>
      </w:tr>
      <w:tr w:rsidR="00CE0E03">
        <w:tc>
          <w:tcPr>
            <w:tcW w:w="1809" w:type="dxa"/>
            <w:vMerge/>
            <w:tcBorders>
              <w:left w:val="single" w:sz="12" w:space="0" w:color="auto"/>
              <w:right w:val="single" w:sz="4" w:space="0" w:color="auto"/>
            </w:tcBorders>
            <w:vAlign w:val="center"/>
          </w:tcPr>
          <w:p w:rsidR="00CE0E03" w:rsidRDefault="00CE0E03">
            <w:pPr>
              <w:pStyle w:val="affd"/>
              <w:ind w:firstLineChars="0" w:firstLine="0"/>
              <w:jc w:val="center"/>
              <w:rPr>
                <w:rFonts w:ascii="Times New Roman"/>
                <w:sz w:val="18"/>
              </w:rPr>
            </w:pPr>
          </w:p>
        </w:tc>
        <w:tc>
          <w:tcPr>
            <w:tcW w:w="1701" w:type="dxa"/>
            <w:tcBorders>
              <w:left w:val="single" w:sz="4" w:space="0" w:color="auto"/>
              <w:right w:val="nil"/>
            </w:tcBorders>
            <w:vAlign w:val="center"/>
          </w:tcPr>
          <w:p w:rsidR="00CE0E03" w:rsidRDefault="00EB7BBD">
            <w:pPr>
              <w:pStyle w:val="affd"/>
              <w:ind w:firstLineChars="0" w:firstLine="0"/>
              <w:rPr>
                <w:rFonts w:ascii="Times New Roman"/>
                <w:sz w:val="18"/>
              </w:rPr>
            </w:pPr>
            <w:r>
              <w:rPr>
                <w:rFonts w:ascii="Times New Roman" w:hint="eastAsia"/>
                <w:sz w:val="18"/>
              </w:rPr>
              <w:t>镉（</w:t>
            </w:r>
            <w:proofErr w:type="spellStart"/>
            <w:r>
              <w:rPr>
                <w:rFonts w:ascii="Times New Roman" w:hint="eastAsia"/>
                <w:sz w:val="18"/>
              </w:rPr>
              <w:t>Cd</w:t>
            </w:r>
            <w:proofErr w:type="spellEnd"/>
            <w:r>
              <w:rPr>
                <w:rFonts w:ascii="Times New Roman" w:hint="eastAsia"/>
                <w:sz w:val="18"/>
              </w:rPr>
              <w:t>）含量</w:t>
            </w:r>
          </w:p>
        </w:tc>
        <w:tc>
          <w:tcPr>
            <w:tcW w:w="284" w:type="dxa"/>
            <w:tcBorders>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5670" w:type="dxa"/>
            <w:gridSpan w:val="6"/>
            <w:tcBorders>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75</w:t>
            </w:r>
          </w:p>
        </w:tc>
      </w:tr>
      <w:tr w:rsidR="00CE0E03">
        <w:trPr>
          <w:trHeight w:val="166"/>
        </w:trPr>
        <w:tc>
          <w:tcPr>
            <w:tcW w:w="1809" w:type="dxa"/>
            <w:vMerge/>
            <w:tcBorders>
              <w:left w:val="single" w:sz="12" w:space="0" w:color="auto"/>
              <w:right w:val="single" w:sz="4" w:space="0" w:color="auto"/>
            </w:tcBorders>
            <w:vAlign w:val="center"/>
          </w:tcPr>
          <w:p w:rsidR="00CE0E03" w:rsidRDefault="00CE0E03">
            <w:pPr>
              <w:pStyle w:val="affd"/>
              <w:ind w:firstLineChars="0" w:firstLine="0"/>
              <w:jc w:val="center"/>
              <w:rPr>
                <w:rFonts w:ascii="Times New Roman"/>
                <w:sz w:val="18"/>
              </w:rPr>
            </w:pPr>
          </w:p>
        </w:tc>
        <w:tc>
          <w:tcPr>
            <w:tcW w:w="1701" w:type="dxa"/>
            <w:tcBorders>
              <w:left w:val="single" w:sz="4" w:space="0" w:color="auto"/>
              <w:right w:val="nil"/>
            </w:tcBorders>
            <w:vAlign w:val="center"/>
          </w:tcPr>
          <w:p w:rsidR="00CE0E03" w:rsidRDefault="00EB7BBD">
            <w:pPr>
              <w:pStyle w:val="affd"/>
              <w:ind w:firstLineChars="0" w:firstLine="0"/>
              <w:rPr>
                <w:rFonts w:ascii="Times New Roman"/>
                <w:sz w:val="18"/>
              </w:rPr>
            </w:pPr>
            <w:r>
              <w:rPr>
                <w:rFonts w:ascii="Times New Roman" w:hint="eastAsia"/>
                <w:sz w:val="18"/>
              </w:rPr>
              <w:t>六价铬（</w:t>
            </w:r>
            <w:r>
              <w:rPr>
                <w:rFonts w:ascii="Times New Roman" w:hint="eastAsia"/>
                <w:sz w:val="18"/>
              </w:rPr>
              <w:t>Cr</w:t>
            </w:r>
            <w:r>
              <w:rPr>
                <w:rFonts w:ascii="Times New Roman" w:hint="eastAsia"/>
                <w:sz w:val="18"/>
                <w:vertAlign w:val="superscript"/>
              </w:rPr>
              <w:t>6+</w:t>
            </w:r>
            <w:r>
              <w:rPr>
                <w:rFonts w:ascii="Times New Roman" w:hint="eastAsia"/>
                <w:sz w:val="18"/>
              </w:rPr>
              <w:t>）含量</w:t>
            </w:r>
          </w:p>
        </w:tc>
        <w:tc>
          <w:tcPr>
            <w:tcW w:w="284" w:type="dxa"/>
            <w:tcBorders>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5670" w:type="dxa"/>
            <w:gridSpan w:val="6"/>
            <w:tcBorders>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60</w:t>
            </w:r>
          </w:p>
        </w:tc>
      </w:tr>
      <w:tr w:rsidR="00CE0E03">
        <w:tc>
          <w:tcPr>
            <w:tcW w:w="1809" w:type="dxa"/>
            <w:vMerge/>
            <w:tcBorders>
              <w:left w:val="single" w:sz="12" w:space="0" w:color="auto"/>
              <w:right w:val="single" w:sz="4" w:space="0" w:color="auto"/>
            </w:tcBorders>
            <w:vAlign w:val="center"/>
          </w:tcPr>
          <w:p w:rsidR="00CE0E03" w:rsidRDefault="00CE0E03">
            <w:pPr>
              <w:pStyle w:val="affd"/>
              <w:ind w:firstLineChars="0" w:firstLine="0"/>
              <w:jc w:val="center"/>
              <w:rPr>
                <w:rFonts w:ascii="Times New Roman"/>
                <w:sz w:val="18"/>
              </w:rPr>
            </w:pPr>
          </w:p>
        </w:tc>
        <w:tc>
          <w:tcPr>
            <w:tcW w:w="1701" w:type="dxa"/>
            <w:tcBorders>
              <w:left w:val="single" w:sz="4" w:space="0" w:color="auto"/>
              <w:right w:val="nil"/>
            </w:tcBorders>
            <w:vAlign w:val="center"/>
          </w:tcPr>
          <w:p w:rsidR="00CE0E03" w:rsidRDefault="00EB7BBD">
            <w:pPr>
              <w:pStyle w:val="affd"/>
              <w:ind w:firstLineChars="0" w:firstLine="0"/>
              <w:rPr>
                <w:rFonts w:ascii="Times New Roman"/>
                <w:sz w:val="18"/>
              </w:rPr>
            </w:pPr>
            <w:r>
              <w:rPr>
                <w:rFonts w:ascii="Times New Roman" w:hint="eastAsia"/>
                <w:sz w:val="18"/>
              </w:rPr>
              <w:t>汞（</w:t>
            </w:r>
            <w:r>
              <w:rPr>
                <w:rFonts w:ascii="Times New Roman" w:hint="eastAsia"/>
                <w:sz w:val="18"/>
              </w:rPr>
              <w:t>Hg</w:t>
            </w:r>
            <w:r>
              <w:rPr>
                <w:rFonts w:ascii="Times New Roman" w:hint="eastAsia"/>
                <w:sz w:val="18"/>
              </w:rPr>
              <w:t>）含量</w:t>
            </w:r>
          </w:p>
        </w:tc>
        <w:tc>
          <w:tcPr>
            <w:tcW w:w="284" w:type="dxa"/>
            <w:tcBorders>
              <w:left w:val="nil"/>
            </w:tcBorders>
            <w:vAlign w:val="center"/>
          </w:tcPr>
          <w:p w:rsidR="00CE0E03" w:rsidRDefault="00EB7BBD">
            <w:pPr>
              <w:pStyle w:val="affd"/>
              <w:ind w:firstLineChars="0" w:firstLine="0"/>
              <w:jc w:val="right"/>
              <w:rPr>
                <w:rFonts w:ascii="Times New Roman"/>
                <w:sz w:val="18"/>
              </w:rPr>
            </w:pPr>
            <w:r>
              <w:rPr>
                <w:rFonts w:ascii="Times New Roman"/>
                <w:sz w:val="18"/>
              </w:rPr>
              <w:t>≤</w:t>
            </w:r>
          </w:p>
        </w:tc>
        <w:tc>
          <w:tcPr>
            <w:tcW w:w="5670" w:type="dxa"/>
            <w:gridSpan w:val="6"/>
            <w:tcBorders>
              <w:right w:val="single" w:sz="12" w:space="0" w:color="auto"/>
            </w:tcBorders>
            <w:vAlign w:val="center"/>
          </w:tcPr>
          <w:p w:rsidR="00CE0E03" w:rsidRDefault="00EB7BBD">
            <w:pPr>
              <w:pStyle w:val="affd"/>
              <w:ind w:firstLineChars="0" w:firstLine="0"/>
              <w:jc w:val="center"/>
              <w:rPr>
                <w:rFonts w:ascii="Times New Roman"/>
                <w:sz w:val="18"/>
              </w:rPr>
            </w:pPr>
            <w:r>
              <w:rPr>
                <w:rFonts w:ascii="Times New Roman" w:hint="eastAsia"/>
                <w:sz w:val="18"/>
              </w:rPr>
              <w:t>60</w:t>
            </w:r>
          </w:p>
        </w:tc>
      </w:tr>
      <w:tr w:rsidR="00CE0E03">
        <w:tc>
          <w:tcPr>
            <w:tcW w:w="9464" w:type="dxa"/>
            <w:gridSpan w:val="9"/>
            <w:tcBorders>
              <w:left w:val="single" w:sz="12" w:space="0" w:color="auto"/>
              <w:bottom w:val="single" w:sz="12" w:space="0" w:color="auto"/>
              <w:right w:val="single" w:sz="12" w:space="0" w:color="auto"/>
            </w:tcBorders>
            <w:vAlign w:val="center"/>
          </w:tcPr>
          <w:p w:rsidR="00CE0E03" w:rsidRDefault="00EB7BBD">
            <w:pPr>
              <w:pStyle w:val="af1"/>
              <w:numPr>
                <w:ilvl w:val="0"/>
                <w:numId w:val="15"/>
              </w:numPr>
              <w:ind w:left="4" w:hanging="4"/>
              <w:rPr>
                <w:rFonts w:ascii="Times New Roman"/>
              </w:rPr>
            </w:pPr>
            <w:r>
              <w:rPr>
                <w:rFonts w:ascii="Times New Roman" w:hAnsi="宋体" w:hint="eastAsia"/>
                <w:bCs/>
              </w:rPr>
              <w:t>含有颜料、体质颜料、染料的一类涂料。</w:t>
            </w:r>
          </w:p>
        </w:tc>
      </w:tr>
    </w:tbl>
    <w:p w:rsidR="00CE0E03" w:rsidRDefault="00EB7BBD">
      <w:pPr>
        <w:pStyle w:val="a5"/>
        <w:spacing w:before="312" w:after="312"/>
        <w:ind w:left="0"/>
        <w:rPr>
          <w:rFonts w:ascii="Times New Roman"/>
        </w:rPr>
      </w:pPr>
      <w:r>
        <w:rPr>
          <w:rFonts w:ascii="Times New Roman"/>
        </w:rPr>
        <w:t>试验</w:t>
      </w:r>
      <w:bookmarkEnd w:id="82"/>
      <w:r>
        <w:rPr>
          <w:rFonts w:ascii="Times New Roman"/>
        </w:rPr>
        <w:t>方法</w:t>
      </w:r>
      <w:bookmarkEnd w:id="83"/>
      <w:bookmarkEnd w:id="84"/>
      <w:bookmarkEnd w:id="85"/>
      <w:bookmarkEnd w:id="86"/>
      <w:bookmarkEnd w:id="87"/>
      <w:bookmarkEnd w:id="88"/>
      <w:bookmarkEnd w:id="89"/>
      <w:bookmarkEnd w:id="90"/>
      <w:bookmarkEnd w:id="91"/>
    </w:p>
    <w:p w:rsidR="00CE0E03" w:rsidRDefault="00EB7BBD">
      <w:pPr>
        <w:pStyle w:val="a6"/>
        <w:spacing w:before="156" w:after="156"/>
        <w:ind w:left="0"/>
        <w:rPr>
          <w:rFonts w:ascii="Times New Roman"/>
        </w:rPr>
      </w:pPr>
      <w:bookmarkStart w:id="92" w:name="_Toc492043347"/>
      <w:bookmarkStart w:id="93" w:name="_Toc483061645"/>
      <w:bookmarkStart w:id="94" w:name="_Toc485971143"/>
      <w:bookmarkStart w:id="95" w:name="_Toc483316422"/>
      <w:bookmarkStart w:id="96" w:name="_Toc482817787"/>
      <w:bookmarkStart w:id="97" w:name="_Toc502222004"/>
      <w:bookmarkStart w:id="98" w:name="_Toc498782101"/>
      <w:bookmarkStart w:id="99" w:name="_Toc483061049"/>
      <w:bookmarkStart w:id="100" w:name="_Toc485564208"/>
      <w:bookmarkStart w:id="101" w:name="_Toc498889287"/>
      <w:r>
        <w:rPr>
          <w:rFonts w:ascii="Times New Roman"/>
        </w:rPr>
        <w:t>取样</w:t>
      </w:r>
      <w:bookmarkEnd w:id="92"/>
      <w:bookmarkEnd w:id="93"/>
      <w:bookmarkEnd w:id="94"/>
      <w:bookmarkEnd w:id="95"/>
      <w:bookmarkEnd w:id="96"/>
      <w:bookmarkEnd w:id="97"/>
      <w:bookmarkEnd w:id="98"/>
      <w:bookmarkEnd w:id="99"/>
      <w:bookmarkEnd w:id="100"/>
      <w:bookmarkEnd w:id="101"/>
    </w:p>
    <w:p w:rsidR="00CE0E03" w:rsidRDefault="00EB7BBD">
      <w:pPr>
        <w:pStyle w:val="affd"/>
        <w:rPr>
          <w:rFonts w:ascii="Times New Roman"/>
        </w:rPr>
      </w:pPr>
      <w:bookmarkStart w:id="102" w:name="_Toc444196468"/>
      <w:bookmarkStart w:id="103" w:name="_Toc444248354"/>
      <w:r>
        <w:rPr>
          <w:rFonts w:ascii="Times New Roman"/>
        </w:rPr>
        <w:t>产品按</w:t>
      </w:r>
      <w:r>
        <w:rPr>
          <w:rFonts w:ascii="Times New Roman"/>
        </w:rPr>
        <w:t>GB/T 3186</w:t>
      </w:r>
      <w:r>
        <w:rPr>
          <w:rFonts w:ascii="Times New Roman"/>
        </w:rPr>
        <w:t>规定取样，也可按照商定的方法取样。取样量根据检验需要确定</w:t>
      </w:r>
      <w:r>
        <w:rPr>
          <w:rFonts w:ascii="Times New Roman" w:hint="eastAsia"/>
        </w:rPr>
        <w:t>。样品的检查和制备按照</w:t>
      </w:r>
      <w:r>
        <w:rPr>
          <w:rFonts w:ascii="Times New Roman" w:hint="eastAsia"/>
        </w:rPr>
        <w:t>GB/T 20777</w:t>
      </w:r>
      <w:r>
        <w:rPr>
          <w:rFonts w:ascii="Times New Roman" w:hint="eastAsia"/>
        </w:rPr>
        <w:t>规定进行。</w:t>
      </w:r>
    </w:p>
    <w:p w:rsidR="00CE0E03" w:rsidRDefault="00EB7BBD">
      <w:pPr>
        <w:pStyle w:val="a6"/>
        <w:spacing w:before="156" w:after="156"/>
        <w:ind w:left="0"/>
        <w:rPr>
          <w:rFonts w:ascii="Times New Roman"/>
        </w:rPr>
      </w:pPr>
      <w:bookmarkStart w:id="104" w:name="_Toc483061646"/>
      <w:bookmarkStart w:id="105" w:name="_Toc498782102"/>
      <w:bookmarkStart w:id="106" w:name="_Toc485971144"/>
      <w:bookmarkStart w:id="107" w:name="_Toc483316423"/>
      <w:bookmarkStart w:id="108" w:name="_Toc502222005"/>
      <w:bookmarkStart w:id="109" w:name="_Toc492043348"/>
      <w:bookmarkStart w:id="110" w:name="_Toc482817788"/>
      <w:bookmarkStart w:id="111" w:name="_Toc485564209"/>
      <w:bookmarkStart w:id="112" w:name="_Toc498889288"/>
      <w:bookmarkStart w:id="113" w:name="_Toc483061050"/>
      <w:bookmarkEnd w:id="102"/>
      <w:bookmarkEnd w:id="103"/>
      <w:r>
        <w:rPr>
          <w:rFonts w:ascii="Times New Roman" w:hint="eastAsia"/>
        </w:rPr>
        <w:t>试验样板的状态条件和</w:t>
      </w:r>
      <w:r>
        <w:rPr>
          <w:rFonts w:ascii="Times New Roman"/>
        </w:rPr>
        <w:t>试验环境</w:t>
      </w:r>
      <w:bookmarkEnd w:id="104"/>
      <w:bookmarkEnd w:id="105"/>
      <w:bookmarkEnd w:id="106"/>
      <w:bookmarkEnd w:id="107"/>
      <w:bookmarkEnd w:id="108"/>
      <w:bookmarkEnd w:id="109"/>
      <w:bookmarkEnd w:id="110"/>
      <w:bookmarkEnd w:id="111"/>
      <w:bookmarkEnd w:id="112"/>
      <w:bookmarkEnd w:id="113"/>
    </w:p>
    <w:p w:rsidR="00CE0E03" w:rsidRDefault="00EB7BBD">
      <w:pPr>
        <w:pStyle w:val="affd"/>
        <w:rPr>
          <w:rFonts w:ascii="Times New Roman"/>
        </w:rPr>
      </w:pPr>
      <w:r>
        <w:rPr>
          <w:rFonts w:ascii="Times New Roman"/>
        </w:rPr>
        <w:t>除另有规定</w:t>
      </w:r>
      <w:r>
        <w:rPr>
          <w:rFonts w:ascii="Times New Roman" w:hint="eastAsia"/>
        </w:rPr>
        <w:t>外，测试前涂料样品或试验样板应在</w:t>
      </w:r>
      <w:r>
        <w:rPr>
          <w:rFonts w:ascii="Times New Roman" w:hint="eastAsia"/>
        </w:rPr>
        <w:t>GB/T 9278</w:t>
      </w:r>
      <w:r>
        <w:rPr>
          <w:rFonts w:ascii="Times New Roman" w:hint="eastAsia"/>
        </w:rPr>
        <w:t>—</w:t>
      </w:r>
      <w:r>
        <w:rPr>
          <w:rFonts w:ascii="Times New Roman" w:hint="eastAsia"/>
        </w:rPr>
        <w:t>2008</w:t>
      </w:r>
      <w:r>
        <w:rPr>
          <w:rFonts w:ascii="Times New Roman" w:hint="eastAsia"/>
        </w:rPr>
        <w:t>中</w:t>
      </w:r>
      <w:r>
        <w:rPr>
          <w:rFonts w:ascii="Times New Roman" w:hint="eastAsia"/>
        </w:rPr>
        <w:t xml:space="preserve">4.1 </w:t>
      </w:r>
      <w:r>
        <w:rPr>
          <w:rFonts w:ascii="Times New Roman" w:hint="eastAsia"/>
        </w:rPr>
        <w:t>规定的（</w:t>
      </w:r>
      <w:r>
        <w:rPr>
          <w:rFonts w:ascii="Times New Roman" w:hint="eastAsia"/>
        </w:rPr>
        <w:t>23</w:t>
      </w:r>
      <w:r>
        <w:rPr>
          <w:rFonts w:ascii="Times New Roman" w:hint="eastAsia"/>
        </w:rPr>
        <w:t>±</w:t>
      </w:r>
      <w:r>
        <w:rPr>
          <w:rFonts w:ascii="Times New Roman" w:hint="eastAsia"/>
        </w:rPr>
        <w:t>2</w:t>
      </w:r>
      <w:r>
        <w:rPr>
          <w:rFonts w:ascii="Times New Roman" w:hint="eastAsia"/>
        </w:rPr>
        <w:t>）℃、相对湿度（</w:t>
      </w:r>
      <w:r>
        <w:rPr>
          <w:rFonts w:ascii="Times New Roman" w:hint="eastAsia"/>
        </w:rPr>
        <w:t>50</w:t>
      </w:r>
      <w:r>
        <w:rPr>
          <w:rFonts w:ascii="Times New Roman" w:hint="eastAsia"/>
        </w:rPr>
        <w:t>±</w:t>
      </w:r>
      <w:r>
        <w:rPr>
          <w:rFonts w:ascii="Times New Roman" w:hint="eastAsia"/>
        </w:rPr>
        <w:t>5</w:t>
      </w:r>
      <w:r>
        <w:rPr>
          <w:rFonts w:ascii="Times New Roman" w:hint="eastAsia"/>
        </w:rPr>
        <w:t>）</w:t>
      </w:r>
      <w:r>
        <w:rPr>
          <w:rFonts w:ascii="Times New Roman" w:hint="eastAsia"/>
        </w:rPr>
        <w:t>%RH</w:t>
      </w:r>
      <w:r>
        <w:rPr>
          <w:rFonts w:ascii="Times New Roman" w:hint="eastAsia"/>
        </w:rPr>
        <w:t>的标准环境条件下，养护至少</w:t>
      </w:r>
      <w:r>
        <w:rPr>
          <w:rFonts w:ascii="Times New Roman" w:hint="eastAsia"/>
        </w:rPr>
        <w:t>16h</w:t>
      </w:r>
      <w:r>
        <w:rPr>
          <w:rFonts w:ascii="Times New Roman" w:hint="eastAsia"/>
        </w:rPr>
        <w:t>后，按相关的检验方法进行性能测试。</w:t>
      </w:r>
      <w:r>
        <w:rPr>
          <w:rFonts w:ascii="Times New Roman" w:hint="eastAsia"/>
        </w:rPr>
        <w:t xml:space="preserve"> </w:t>
      </w:r>
    </w:p>
    <w:p w:rsidR="00CE0E03" w:rsidRDefault="00EB7BBD">
      <w:pPr>
        <w:pStyle w:val="a6"/>
        <w:spacing w:before="156" w:after="156"/>
        <w:ind w:left="0"/>
      </w:pPr>
      <w:bookmarkStart w:id="114" w:name="_Toc482817789"/>
      <w:bookmarkStart w:id="115" w:name="_Toc498889289"/>
      <w:bookmarkStart w:id="116" w:name="_Toc483061647"/>
      <w:bookmarkStart w:id="117" w:name="_Toc483316424"/>
      <w:bookmarkStart w:id="118" w:name="_Toc502222006"/>
      <w:bookmarkStart w:id="119" w:name="_Toc492043349"/>
      <w:bookmarkStart w:id="120" w:name="_Toc485971145"/>
      <w:bookmarkStart w:id="121" w:name="_Toc498782103"/>
      <w:bookmarkStart w:id="122" w:name="_Toc483061051"/>
      <w:bookmarkStart w:id="123" w:name="_Toc485564210"/>
      <w:bookmarkStart w:id="124" w:name="_Toc444196469"/>
      <w:bookmarkStart w:id="125" w:name="_Toc444248355"/>
      <w:r>
        <w:rPr>
          <w:rFonts w:ascii="Times New Roman"/>
        </w:rPr>
        <w:t>试验样板的制备</w:t>
      </w:r>
      <w:bookmarkEnd w:id="114"/>
      <w:bookmarkEnd w:id="115"/>
      <w:bookmarkEnd w:id="116"/>
      <w:bookmarkEnd w:id="117"/>
      <w:bookmarkEnd w:id="118"/>
      <w:bookmarkEnd w:id="119"/>
      <w:bookmarkEnd w:id="120"/>
      <w:bookmarkEnd w:id="121"/>
      <w:bookmarkEnd w:id="122"/>
      <w:bookmarkEnd w:id="123"/>
      <w:bookmarkEnd w:id="124"/>
      <w:bookmarkEnd w:id="125"/>
    </w:p>
    <w:p w:rsidR="00CE0E03" w:rsidRDefault="00EB7BBD" w:rsidP="00F05B72">
      <w:pPr>
        <w:pStyle w:val="a7"/>
        <w:spacing w:before="156" w:after="156"/>
        <w:ind w:left="15" w:hangingChars="7" w:hanging="15"/>
      </w:pPr>
      <w:proofErr w:type="gramStart"/>
      <w:r>
        <w:rPr>
          <w:rFonts w:hint="eastAsia"/>
        </w:rPr>
        <w:t>底材及底材</w:t>
      </w:r>
      <w:proofErr w:type="gramEnd"/>
      <w:r>
        <w:rPr>
          <w:rFonts w:hint="eastAsia"/>
        </w:rPr>
        <w:t>处理</w:t>
      </w:r>
    </w:p>
    <w:p w:rsidR="00CE0E03" w:rsidRDefault="00EB7BBD">
      <w:pPr>
        <w:ind w:firstLineChars="200" w:firstLine="420"/>
        <w:rPr>
          <w:szCs w:val="21"/>
        </w:rPr>
      </w:pPr>
      <w:r>
        <w:rPr>
          <w:rFonts w:hint="eastAsia"/>
        </w:rPr>
        <w:t>除另有商定外，</w:t>
      </w:r>
      <w:proofErr w:type="gramStart"/>
      <w:r>
        <w:rPr>
          <w:rFonts w:hint="eastAsia"/>
        </w:rPr>
        <w:t>试验底材的</w:t>
      </w:r>
      <w:proofErr w:type="gramEnd"/>
      <w:r>
        <w:rPr>
          <w:rFonts w:hint="eastAsia"/>
        </w:rPr>
        <w:t>材质和处理应符合</w:t>
      </w:r>
      <w:r>
        <w:rPr>
          <w:rFonts w:hint="eastAsia"/>
        </w:rPr>
        <w:t>GB/T 9271</w:t>
      </w:r>
      <w:r>
        <w:rPr>
          <w:rFonts w:hint="eastAsia"/>
        </w:rPr>
        <w:t>的规定。玻璃板的处理按</w:t>
      </w:r>
      <w:r>
        <w:rPr>
          <w:rFonts w:hint="eastAsia"/>
        </w:rPr>
        <w:t>GB/T 9271</w:t>
      </w:r>
      <w:r>
        <w:rPr>
          <w:rFonts w:hint="eastAsia"/>
        </w:rPr>
        <w:t>—</w:t>
      </w:r>
      <w:r>
        <w:rPr>
          <w:rFonts w:hint="eastAsia"/>
        </w:rPr>
        <w:t>2008</w:t>
      </w:r>
      <w:r>
        <w:rPr>
          <w:rFonts w:hint="eastAsia"/>
        </w:rPr>
        <w:t>中</w:t>
      </w:r>
      <w:r>
        <w:rPr>
          <w:rFonts w:hint="eastAsia"/>
        </w:rPr>
        <w:t>7.2</w:t>
      </w:r>
      <w:r>
        <w:rPr>
          <w:rFonts w:hint="eastAsia"/>
        </w:rPr>
        <w:t>的规定进行；马口铁板的处理按</w:t>
      </w:r>
      <w:r>
        <w:rPr>
          <w:rFonts w:hint="eastAsia"/>
        </w:rPr>
        <w:t>GB/T 9271</w:t>
      </w:r>
      <w:r>
        <w:rPr>
          <w:rFonts w:hint="eastAsia"/>
        </w:rPr>
        <w:t>—</w:t>
      </w:r>
      <w:r>
        <w:rPr>
          <w:rFonts w:hint="eastAsia"/>
        </w:rPr>
        <w:t>2008</w:t>
      </w:r>
      <w:r>
        <w:rPr>
          <w:rFonts w:hint="eastAsia"/>
        </w:rPr>
        <w:t>中</w:t>
      </w:r>
      <w:r>
        <w:rPr>
          <w:rFonts w:hint="eastAsia"/>
        </w:rPr>
        <w:t>4.3</w:t>
      </w:r>
      <w:r>
        <w:rPr>
          <w:rFonts w:hint="eastAsia"/>
        </w:rPr>
        <w:t>的规定进行，用</w:t>
      </w:r>
      <w:r>
        <w:rPr>
          <w:rFonts w:hint="eastAsia"/>
        </w:rPr>
        <w:t>400</w:t>
      </w:r>
      <w:r>
        <w:rPr>
          <w:rFonts w:ascii="宋体" w:hAnsi="宋体" w:cs="宋体" w:hint="eastAsia"/>
          <w:bCs/>
          <w:sz w:val="18"/>
          <w:szCs w:val="18"/>
        </w:rPr>
        <w:t>～</w:t>
      </w:r>
      <w:r>
        <w:rPr>
          <w:rFonts w:hint="eastAsia"/>
        </w:rPr>
        <w:t>500</w:t>
      </w:r>
      <w:r>
        <w:rPr>
          <w:rFonts w:hint="eastAsia"/>
        </w:rPr>
        <w:t>目砂纸打磨，其除锈等级达到</w:t>
      </w:r>
      <w:r>
        <w:rPr>
          <w:rFonts w:hint="eastAsia"/>
        </w:rPr>
        <w:t>GB/T 8923.1</w:t>
      </w:r>
      <w:r>
        <w:rPr>
          <w:rFonts w:hint="eastAsia"/>
        </w:rPr>
        <w:t>—</w:t>
      </w:r>
      <w:r>
        <w:rPr>
          <w:rFonts w:hint="eastAsia"/>
        </w:rPr>
        <w:t>2011</w:t>
      </w:r>
      <w:r>
        <w:rPr>
          <w:rFonts w:hint="eastAsia"/>
        </w:rPr>
        <w:t>中</w:t>
      </w:r>
      <w:r>
        <w:rPr>
          <w:rFonts w:hint="eastAsia"/>
        </w:rPr>
        <w:t>St3</w:t>
      </w:r>
      <w:r>
        <w:rPr>
          <w:rFonts w:hint="eastAsia"/>
        </w:rPr>
        <w:t>级</w:t>
      </w:r>
      <w:r>
        <w:rPr>
          <w:szCs w:val="21"/>
        </w:rPr>
        <w:t>；</w:t>
      </w:r>
      <w:r>
        <w:rPr>
          <w:rFonts w:hint="eastAsia"/>
        </w:rPr>
        <w:t>钢板的处理按</w:t>
      </w:r>
      <w:r>
        <w:t>GB/T 9271</w:t>
      </w:r>
      <w:r>
        <w:rPr>
          <w:rFonts w:hint="eastAsia"/>
        </w:rPr>
        <w:t>—</w:t>
      </w:r>
      <w:r>
        <w:rPr>
          <w:rFonts w:hint="eastAsia"/>
        </w:rPr>
        <w:t>2008</w:t>
      </w:r>
      <w:r>
        <w:rPr>
          <w:rFonts w:hint="eastAsia"/>
        </w:rPr>
        <w:t>中</w:t>
      </w:r>
      <w:r>
        <w:rPr>
          <w:rFonts w:hint="eastAsia"/>
        </w:rPr>
        <w:t>3.5</w:t>
      </w:r>
      <w:r>
        <w:rPr>
          <w:rFonts w:hint="eastAsia"/>
        </w:rPr>
        <w:t>的规定进行，钢板的处理采用人工及动力工具打磨处理，其表面清洁度（即除锈等级）达到</w:t>
      </w:r>
      <w:r>
        <w:rPr>
          <w:rFonts w:hint="eastAsia"/>
        </w:rPr>
        <w:t>GB/T 8923.1</w:t>
      </w:r>
      <w:r>
        <w:rPr>
          <w:rFonts w:hint="eastAsia"/>
        </w:rPr>
        <w:t>—</w:t>
      </w:r>
      <w:r>
        <w:rPr>
          <w:rFonts w:hint="eastAsia"/>
        </w:rPr>
        <w:t xml:space="preserve">2011 </w:t>
      </w:r>
      <w:r>
        <w:rPr>
          <w:rFonts w:hint="eastAsia"/>
        </w:rPr>
        <w:t>中</w:t>
      </w:r>
      <w:r>
        <w:rPr>
          <w:rFonts w:hint="eastAsia"/>
        </w:rPr>
        <w:t>St3</w:t>
      </w:r>
      <w:r>
        <w:rPr>
          <w:rFonts w:hint="eastAsia"/>
        </w:rPr>
        <w:t>级。</w:t>
      </w:r>
    </w:p>
    <w:p w:rsidR="00CE0E03" w:rsidRDefault="00EB7BBD">
      <w:pPr>
        <w:pStyle w:val="ad"/>
        <w:numPr>
          <w:ilvl w:val="0"/>
          <w:numId w:val="0"/>
        </w:numPr>
        <w:ind w:firstLineChars="200" w:firstLine="360"/>
      </w:pPr>
      <w:r>
        <w:rPr>
          <w:rFonts w:ascii="黑体" w:eastAsia="黑体" w:hAnsi="黑体" w:cs="黑体" w:hint="eastAsia"/>
          <w:sz w:val="18"/>
          <w:szCs w:val="18"/>
        </w:rPr>
        <w:t>注：</w:t>
      </w:r>
      <w:r>
        <w:rPr>
          <w:rFonts w:hint="eastAsia"/>
          <w:sz w:val="18"/>
          <w:szCs w:val="18"/>
        </w:rPr>
        <w:t>商定</w:t>
      </w:r>
      <w:proofErr w:type="gramStart"/>
      <w:r>
        <w:rPr>
          <w:rFonts w:hint="eastAsia"/>
          <w:sz w:val="18"/>
          <w:szCs w:val="18"/>
        </w:rPr>
        <w:t>的底材材质</w:t>
      </w:r>
      <w:proofErr w:type="gramEnd"/>
      <w:r>
        <w:rPr>
          <w:rFonts w:hint="eastAsia"/>
          <w:sz w:val="18"/>
          <w:szCs w:val="18"/>
        </w:rPr>
        <w:t>类型</w:t>
      </w:r>
      <w:proofErr w:type="gramStart"/>
      <w:r>
        <w:rPr>
          <w:rFonts w:hint="eastAsia"/>
          <w:sz w:val="18"/>
          <w:szCs w:val="18"/>
        </w:rPr>
        <w:t>和底材处理</w:t>
      </w:r>
      <w:proofErr w:type="gramEnd"/>
      <w:r>
        <w:rPr>
          <w:rFonts w:hint="eastAsia"/>
          <w:sz w:val="18"/>
          <w:szCs w:val="18"/>
        </w:rPr>
        <w:t>方法应在检验报告中注明。</w:t>
      </w:r>
    </w:p>
    <w:p w:rsidR="00CE0E03" w:rsidRDefault="00EB7BBD" w:rsidP="00F05B72">
      <w:pPr>
        <w:pStyle w:val="a7"/>
        <w:spacing w:before="156" w:after="156"/>
        <w:ind w:left="15" w:hangingChars="7" w:hanging="15"/>
      </w:pPr>
      <w:r>
        <w:rPr>
          <w:rFonts w:hint="eastAsia"/>
        </w:rPr>
        <w:t>制板要求</w:t>
      </w:r>
    </w:p>
    <w:p w:rsidR="00CE0E03" w:rsidRDefault="00EB7BBD">
      <w:pPr>
        <w:pStyle w:val="a7"/>
        <w:numPr>
          <w:ilvl w:val="0"/>
          <w:numId w:val="0"/>
        </w:numPr>
        <w:spacing w:before="156" w:after="156"/>
        <w:ind w:left="15"/>
      </w:pPr>
      <w:r>
        <w:rPr>
          <w:rFonts w:hint="eastAsia"/>
        </w:rPr>
        <w:t>6.3.2.1 一般要求</w:t>
      </w:r>
    </w:p>
    <w:p w:rsidR="00CE0E03" w:rsidRDefault="00EB7BBD">
      <w:pPr>
        <w:ind w:firstLineChars="200" w:firstLine="420"/>
      </w:pPr>
      <w:r>
        <w:rPr>
          <w:rFonts w:hint="eastAsia"/>
        </w:rPr>
        <w:t>除涂料供应商对其配套体系、涂料品种、</w:t>
      </w:r>
      <w:proofErr w:type="gramStart"/>
      <w:r>
        <w:rPr>
          <w:rFonts w:hint="eastAsia"/>
        </w:rPr>
        <w:t>涂装道数</w:t>
      </w:r>
      <w:proofErr w:type="gramEnd"/>
      <w:r>
        <w:rPr>
          <w:rFonts w:hint="eastAsia"/>
        </w:rPr>
        <w:t>、涂膜干膜厚度等另有要求，样板的制备按表</w:t>
      </w:r>
      <w:r>
        <w:rPr>
          <w:rFonts w:hint="eastAsia"/>
        </w:rPr>
        <w:t>5</w:t>
      </w:r>
      <w:r>
        <w:rPr>
          <w:rFonts w:hint="eastAsia"/>
        </w:rPr>
        <w:t>～表</w:t>
      </w:r>
      <w:r>
        <w:rPr>
          <w:rFonts w:hint="eastAsia"/>
        </w:rPr>
        <w:t>8</w:t>
      </w:r>
      <w:r>
        <w:rPr>
          <w:rFonts w:hint="eastAsia"/>
        </w:rPr>
        <w:t>的要求进行，多道涂膜间</w:t>
      </w:r>
      <w:proofErr w:type="gramStart"/>
      <w:r>
        <w:rPr>
          <w:rFonts w:hint="eastAsia"/>
        </w:rPr>
        <w:t>的施涂间隔</w:t>
      </w:r>
      <w:proofErr w:type="gramEnd"/>
      <w:r>
        <w:rPr>
          <w:rFonts w:hint="eastAsia"/>
        </w:rPr>
        <w:t>、干燥条件等由相关方商定。涂膜厚度的</w:t>
      </w:r>
      <w:proofErr w:type="gramStart"/>
      <w:r>
        <w:rPr>
          <w:rFonts w:hint="eastAsia"/>
        </w:rPr>
        <w:t>测定按</w:t>
      </w:r>
      <w:proofErr w:type="gramEnd"/>
      <w:r>
        <w:rPr>
          <w:rFonts w:hint="eastAsia"/>
        </w:rPr>
        <w:t>GB/T 13452.2</w:t>
      </w:r>
      <w:r>
        <w:rPr>
          <w:rFonts w:hint="eastAsia"/>
        </w:rPr>
        <w:t>的规定进行。采用电泳涂料作为底漆配套制板的，电泳涂料的产品性能应满足</w:t>
      </w:r>
      <w:r>
        <w:rPr>
          <w:rFonts w:hint="eastAsia"/>
        </w:rPr>
        <w:t>HG/T 3952</w:t>
      </w:r>
      <w:r>
        <w:rPr>
          <w:rFonts w:hint="eastAsia"/>
        </w:rPr>
        <w:t>—</w:t>
      </w:r>
      <w:r>
        <w:rPr>
          <w:rFonts w:hint="eastAsia"/>
        </w:rPr>
        <w:t>2007</w:t>
      </w:r>
      <w:r>
        <w:rPr>
          <w:rFonts w:hint="eastAsia"/>
        </w:rPr>
        <w:t>中</w:t>
      </w:r>
      <w:r>
        <w:rPr>
          <w:rFonts w:hint="eastAsia"/>
        </w:rPr>
        <w:t>A</w:t>
      </w:r>
      <w:r>
        <w:rPr>
          <w:rFonts w:hint="eastAsia"/>
        </w:rPr>
        <w:t>类产品的要求，电泳涂料试验样板的制备按</w:t>
      </w:r>
      <w:r>
        <w:rPr>
          <w:rFonts w:hint="eastAsia"/>
        </w:rPr>
        <w:t>HG/T 3952</w:t>
      </w:r>
      <w:r>
        <w:rPr>
          <w:rFonts w:hint="eastAsia"/>
        </w:rPr>
        <w:t>规定进行。</w:t>
      </w:r>
    </w:p>
    <w:p w:rsidR="00CE0E03" w:rsidRDefault="00EB7BBD">
      <w:pPr>
        <w:pStyle w:val="a8"/>
        <w:spacing w:before="156" w:after="156"/>
      </w:pPr>
      <w:r>
        <w:rPr>
          <w:rFonts w:hint="eastAsia"/>
        </w:rPr>
        <w:t>底漆样板</w:t>
      </w:r>
    </w:p>
    <w:p w:rsidR="00CE0E03" w:rsidRDefault="00EB7BBD">
      <w:pPr>
        <w:ind w:firstLineChars="200" w:firstLine="420"/>
      </w:pPr>
      <w:r>
        <w:rPr>
          <w:rFonts w:hint="eastAsia"/>
        </w:rPr>
        <w:t>底漆样板的制备按表</w:t>
      </w:r>
      <w:r>
        <w:rPr>
          <w:rFonts w:hint="eastAsia"/>
        </w:rPr>
        <w:t>5</w:t>
      </w:r>
      <w:r>
        <w:rPr>
          <w:rFonts w:hint="eastAsia"/>
        </w:rPr>
        <w:t>进行。</w:t>
      </w:r>
    </w:p>
    <w:p w:rsidR="00CE0E03" w:rsidRDefault="00EB7BBD">
      <w:pPr>
        <w:pStyle w:val="affffffb"/>
        <w:numPr>
          <w:ilvl w:val="0"/>
          <w:numId w:val="12"/>
        </w:numPr>
        <w:pBdr>
          <w:top w:val="none" w:sz="0" w:space="1" w:color="auto"/>
          <w:left w:val="none" w:sz="0" w:space="4" w:color="auto"/>
          <w:bottom w:val="none" w:sz="0" w:space="1" w:color="auto"/>
          <w:right w:val="none" w:sz="0" w:space="4" w:color="auto"/>
        </w:pBdr>
        <w:spacing w:before="156" w:after="156"/>
      </w:pPr>
      <w:r>
        <w:rPr>
          <w:rFonts w:hint="eastAsia"/>
        </w:rPr>
        <w:t>底漆样板的制备</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008"/>
        <w:gridCol w:w="2134"/>
        <w:gridCol w:w="2062"/>
        <w:gridCol w:w="2512"/>
      </w:tblGrid>
      <w:tr w:rsidR="00CE0E03">
        <w:trPr>
          <w:trHeight w:val="326"/>
          <w:tblHeader/>
          <w:jc w:val="center"/>
        </w:trPr>
        <w:tc>
          <w:tcPr>
            <w:tcW w:w="1686" w:type="dxa"/>
            <w:tcBorders>
              <w:top w:val="single" w:sz="12" w:space="0" w:color="auto"/>
              <w:left w:val="single" w:sz="12" w:space="0" w:color="auto"/>
              <w:bottom w:val="single" w:sz="8" w:space="0" w:color="000000"/>
              <w:right w:val="single" w:sz="4" w:space="0" w:color="000000"/>
            </w:tcBorders>
            <w:vAlign w:val="center"/>
          </w:tcPr>
          <w:p w:rsidR="00CE0E03" w:rsidRDefault="00EB7BBD">
            <w:pPr>
              <w:jc w:val="center"/>
              <w:rPr>
                <w:sz w:val="18"/>
                <w:szCs w:val="18"/>
              </w:rPr>
            </w:pPr>
            <w:r>
              <w:rPr>
                <w:rFonts w:hAnsi="宋体"/>
                <w:sz w:val="18"/>
                <w:szCs w:val="18"/>
              </w:rPr>
              <w:t>检验项目</w:t>
            </w:r>
          </w:p>
        </w:tc>
        <w:tc>
          <w:tcPr>
            <w:tcW w:w="1008"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proofErr w:type="gramStart"/>
            <w:r>
              <w:rPr>
                <w:rFonts w:hAnsi="宋体"/>
                <w:sz w:val="18"/>
                <w:szCs w:val="18"/>
              </w:rPr>
              <w:t>底材类型</w:t>
            </w:r>
            <w:proofErr w:type="gramEnd"/>
          </w:p>
        </w:tc>
        <w:tc>
          <w:tcPr>
            <w:tcW w:w="2134"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proofErr w:type="gramStart"/>
            <w:r>
              <w:rPr>
                <w:rFonts w:hAnsi="宋体"/>
                <w:sz w:val="18"/>
                <w:szCs w:val="18"/>
              </w:rPr>
              <w:t>底材尺寸</w:t>
            </w:r>
            <w:proofErr w:type="gramEnd"/>
            <w:r>
              <w:rPr>
                <w:sz w:val="18"/>
                <w:szCs w:val="18"/>
              </w:rPr>
              <w:t>/mm</w:t>
            </w:r>
          </w:p>
        </w:tc>
        <w:tc>
          <w:tcPr>
            <w:tcW w:w="2062"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r>
              <w:rPr>
                <w:rFonts w:hAnsi="宋体"/>
                <w:sz w:val="18"/>
                <w:szCs w:val="18"/>
              </w:rPr>
              <w:t>漆膜</w:t>
            </w:r>
            <w:r>
              <w:rPr>
                <w:sz w:val="18"/>
                <w:szCs w:val="18"/>
              </w:rPr>
              <w:t>厚度</w:t>
            </w:r>
            <w:r>
              <w:rPr>
                <w:sz w:val="18"/>
                <w:szCs w:val="18"/>
              </w:rPr>
              <w:t>/</w:t>
            </w:r>
            <w:proofErr w:type="spellStart"/>
            <w:r>
              <w:rPr>
                <w:sz w:val="18"/>
                <w:szCs w:val="18"/>
              </w:rPr>
              <w:t>μm</w:t>
            </w:r>
            <w:proofErr w:type="spellEnd"/>
          </w:p>
        </w:tc>
        <w:tc>
          <w:tcPr>
            <w:tcW w:w="2512" w:type="dxa"/>
            <w:tcBorders>
              <w:top w:val="single" w:sz="12" w:space="0" w:color="auto"/>
              <w:left w:val="single" w:sz="4" w:space="0" w:color="000000"/>
              <w:bottom w:val="single" w:sz="8" w:space="0" w:color="000000"/>
              <w:right w:val="single" w:sz="12" w:space="0" w:color="auto"/>
            </w:tcBorders>
            <w:vAlign w:val="center"/>
          </w:tcPr>
          <w:p w:rsidR="00CE0E03" w:rsidRDefault="00EB7BBD">
            <w:pPr>
              <w:jc w:val="center"/>
              <w:rPr>
                <w:sz w:val="18"/>
                <w:szCs w:val="18"/>
              </w:rPr>
            </w:pPr>
            <w:r>
              <w:rPr>
                <w:rFonts w:hAnsi="宋体"/>
                <w:sz w:val="18"/>
                <w:szCs w:val="18"/>
              </w:rPr>
              <w:t>涂装要求、干燥及养护时间</w:t>
            </w:r>
            <w:r>
              <w:rPr>
                <w:sz w:val="18"/>
                <w:szCs w:val="18"/>
                <w:vertAlign w:val="superscript"/>
              </w:rPr>
              <w:t>a</w:t>
            </w:r>
          </w:p>
        </w:tc>
      </w:tr>
      <w:tr w:rsidR="00CE0E03">
        <w:trPr>
          <w:trHeight w:hRule="exact" w:val="340"/>
          <w:jc w:val="center"/>
        </w:trPr>
        <w:tc>
          <w:tcPr>
            <w:tcW w:w="1686" w:type="dxa"/>
            <w:tcBorders>
              <w:top w:val="single" w:sz="12" w:space="0" w:color="auto"/>
              <w:left w:val="single" w:sz="12" w:space="0" w:color="auto"/>
            </w:tcBorders>
            <w:vAlign w:val="center"/>
          </w:tcPr>
          <w:p w:rsidR="00CE0E03" w:rsidRDefault="00EB7BBD">
            <w:pPr>
              <w:jc w:val="center"/>
              <w:rPr>
                <w:sz w:val="18"/>
                <w:szCs w:val="18"/>
              </w:rPr>
            </w:pPr>
            <w:r>
              <w:rPr>
                <w:rFonts w:hAnsi="宋体"/>
                <w:sz w:val="18"/>
                <w:szCs w:val="18"/>
              </w:rPr>
              <w:t>干燥时间</w:t>
            </w:r>
          </w:p>
        </w:tc>
        <w:tc>
          <w:tcPr>
            <w:tcW w:w="1008" w:type="dxa"/>
            <w:vMerge w:val="restart"/>
            <w:tcBorders>
              <w:top w:val="single" w:sz="12" w:space="0" w:color="auto"/>
              <w:right w:val="single" w:sz="4" w:space="0" w:color="000000"/>
            </w:tcBorders>
            <w:vAlign w:val="center"/>
          </w:tcPr>
          <w:p w:rsidR="00CE0E03" w:rsidRDefault="00EB7BBD">
            <w:pPr>
              <w:jc w:val="center"/>
              <w:rPr>
                <w:sz w:val="18"/>
                <w:szCs w:val="18"/>
              </w:rPr>
            </w:pPr>
            <w:r>
              <w:rPr>
                <w:rFonts w:hAnsi="宋体"/>
                <w:sz w:val="18"/>
                <w:szCs w:val="18"/>
              </w:rPr>
              <w:t>马口铁板</w:t>
            </w:r>
          </w:p>
        </w:tc>
        <w:tc>
          <w:tcPr>
            <w:tcW w:w="2134" w:type="dxa"/>
            <w:vMerge w:val="restart"/>
            <w:tcBorders>
              <w:top w:val="single" w:sz="12" w:space="0" w:color="auto"/>
              <w:left w:val="single" w:sz="4" w:space="0" w:color="000000"/>
              <w:bottom w:val="single" w:sz="4" w:space="0" w:color="000000"/>
              <w:right w:val="single" w:sz="4" w:space="0" w:color="000000"/>
            </w:tcBorders>
            <w:vAlign w:val="center"/>
          </w:tcPr>
          <w:p w:rsidR="00CE0E03" w:rsidRDefault="00EB7BBD">
            <w:pPr>
              <w:jc w:val="center"/>
              <w:rPr>
                <w:sz w:val="18"/>
                <w:szCs w:val="18"/>
              </w:rPr>
            </w:pPr>
            <w:r>
              <w:rPr>
                <w:sz w:val="18"/>
                <w:szCs w:val="18"/>
              </w:rPr>
              <w:t>120</w:t>
            </w:r>
            <w:r>
              <w:rPr>
                <w:rFonts w:hAnsi="宋体"/>
                <w:sz w:val="18"/>
                <w:szCs w:val="18"/>
              </w:rPr>
              <w:t>╳</w:t>
            </w:r>
            <w:r>
              <w:rPr>
                <w:sz w:val="18"/>
                <w:szCs w:val="18"/>
              </w:rPr>
              <w:t>50</w:t>
            </w:r>
            <w:r>
              <w:rPr>
                <w:rFonts w:hAnsi="宋体"/>
                <w:sz w:val="18"/>
                <w:szCs w:val="18"/>
              </w:rPr>
              <w:t>╳（</w:t>
            </w:r>
            <w:r>
              <w:rPr>
                <w:sz w:val="18"/>
                <w:szCs w:val="18"/>
              </w:rPr>
              <w:t>0.2</w:t>
            </w:r>
            <w:r>
              <w:rPr>
                <w:rFonts w:hAnsi="宋体"/>
                <w:sz w:val="18"/>
                <w:szCs w:val="18"/>
              </w:rPr>
              <w:t>～</w:t>
            </w:r>
            <w:r>
              <w:rPr>
                <w:sz w:val="18"/>
                <w:szCs w:val="18"/>
              </w:rPr>
              <w:t>0.3</w:t>
            </w:r>
            <w:r>
              <w:rPr>
                <w:rFonts w:hAnsi="宋体"/>
                <w:sz w:val="18"/>
                <w:szCs w:val="18"/>
              </w:rPr>
              <w:t>）</w:t>
            </w:r>
          </w:p>
        </w:tc>
        <w:tc>
          <w:tcPr>
            <w:tcW w:w="2062" w:type="dxa"/>
            <w:vMerge w:val="restart"/>
            <w:tcBorders>
              <w:top w:val="single" w:sz="12" w:space="0" w:color="auto"/>
              <w:left w:val="single" w:sz="4" w:space="0" w:color="000000"/>
            </w:tcBorders>
            <w:vAlign w:val="center"/>
          </w:tcPr>
          <w:p w:rsidR="00CE0E03" w:rsidRDefault="00EB7BBD">
            <w:pPr>
              <w:jc w:val="center"/>
              <w:rPr>
                <w:sz w:val="18"/>
                <w:szCs w:val="18"/>
              </w:rPr>
            </w:pPr>
            <w:r>
              <w:rPr>
                <w:sz w:val="18"/>
                <w:szCs w:val="18"/>
              </w:rPr>
              <w:t>25±5</w:t>
            </w:r>
          </w:p>
        </w:tc>
        <w:tc>
          <w:tcPr>
            <w:tcW w:w="2512" w:type="dxa"/>
            <w:tcBorders>
              <w:top w:val="single" w:sz="12" w:space="0" w:color="auto"/>
              <w:right w:val="single" w:sz="12" w:space="0" w:color="auto"/>
            </w:tcBorders>
            <w:vAlign w:val="center"/>
          </w:tcPr>
          <w:p w:rsidR="00CE0E03" w:rsidRDefault="00EB7BBD">
            <w:pPr>
              <w:jc w:val="center"/>
              <w:rPr>
                <w:sz w:val="18"/>
                <w:szCs w:val="18"/>
              </w:rPr>
            </w:pPr>
            <w:r>
              <w:rPr>
                <w:rFonts w:hAnsi="宋体"/>
                <w:sz w:val="18"/>
                <w:szCs w:val="18"/>
              </w:rPr>
              <w:t>喷涂一道</w:t>
            </w:r>
          </w:p>
          <w:p w:rsidR="00CE0E03" w:rsidRDefault="00CE0E03">
            <w:pPr>
              <w:jc w:val="center"/>
              <w:rPr>
                <w:sz w:val="18"/>
                <w:szCs w:val="18"/>
              </w:rPr>
            </w:pPr>
          </w:p>
          <w:p w:rsidR="00CE0E03" w:rsidRDefault="00CE0E03">
            <w:pPr>
              <w:jc w:val="center"/>
              <w:rPr>
                <w:sz w:val="18"/>
                <w:szCs w:val="18"/>
              </w:rPr>
            </w:pPr>
          </w:p>
          <w:p w:rsidR="00CE0E03" w:rsidRDefault="00CE0E03">
            <w:pPr>
              <w:jc w:val="center"/>
              <w:rPr>
                <w:sz w:val="18"/>
                <w:szCs w:val="18"/>
              </w:rPr>
            </w:pPr>
          </w:p>
        </w:tc>
      </w:tr>
      <w:tr w:rsidR="00CE0E03">
        <w:trPr>
          <w:trHeight w:hRule="exact" w:val="340"/>
          <w:jc w:val="center"/>
        </w:trPr>
        <w:tc>
          <w:tcPr>
            <w:tcW w:w="1686" w:type="dxa"/>
            <w:tcBorders>
              <w:left w:val="single" w:sz="12" w:space="0" w:color="auto"/>
            </w:tcBorders>
            <w:vAlign w:val="center"/>
          </w:tcPr>
          <w:p w:rsidR="00CE0E03" w:rsidRDefault="00EB7BBD">
            <w:pPr>
              <w:jc w:val="center"/>
              <w:rPr>
                <w:sz w:val="18"/>
                <w:szCs w:val="18"/>
              </w:rPr>
            </w:pPr>
            <w:r>
              <w:rPr>
                <w:rFonts w:hAnsi="宋体"/>
                <w:sz w:val="18"/>
                <w:szCs w:val="18"/>
              </w:rPr>
              <w:t>耐冲击性</w:t>
            </w:r>
          </w:p>
        </w:tc>
        <w:tc>
          <w:tcPr>
            <w:tcW w:w="1008" w:type="dxa"/>
            <w:vMerge/>
            <w:tcBorders>
              <w:right w:val="single" w:sz="4" w:space="0" w:color="000000"/>
            </w:tcBorders>
            <w:vAlign w:val="center"/>
          </w:tcPr>
          <w:p w:rsidR="00CE0E03" w:rsidRDefault="00CE0E03">
            <w:pPr>
              <w:jc w:val="center"/>
              <w:rPr>
                <w:sz w:val="18"/>
                <w:szCs w:val="18"/>
              </w:rPr>
            </w:pPr>
          </w:p>
        </w:tc>
        <w:tc>
          <w:tcPr>
            <w:tcW w:w="2134" w:type="dxa"/>
            <w:vMerge/>
            <w:tcBorders>
              <w:top w:val="single" w:sz="4" w:space="0" w:color="000000"/>
              <w:left w:val="single" w:sz="4" w:space="0" w:color="000000"/>
              <w:bottom w:val="single" w:sz="4" w:space="0" w:color="000000"/>
              <w:right w:val="single" w:sz="4" w:space="0" w:color="000000"/>
            </w:tcBorders>
            <w:vAlign w:val="center"/>
          </w:tcPr>
          <w:p w:rsidR="00CE0E03" w:rsidRDefault="00CE0E03">
            <w:pPr>
              <w:jc w:val="center"/>
              <w:rPr>
                <w:sz w:val="18"/>
                <w:szCs w:val="18"/>
              </w:rPr>
            </w:pPr>
          </w:p>
        </w:tc>
        <w:tc>
          <w:tcPr>
            <w:tcW w:w="2062" w:type="dxa"/>
            <w:vMerge/>
            <w:tcBorders>
              <w:left w:val="single" w:sz="4" w:space="0" w:color="000000"/>
            </w:tcBorders>
            <w:vAlign w:val="center"/>
          </w:tcPr>
          <w:p w:rsidR="00CE0E03" w:rsidRDefault="00CE0E03">
            <w:pPr>
              <w:jc w:val="center"/>
              <w:rPr>
                <w:sz w:val="18"/>
                <w:szCs w:val="18"/>
              </w:rPr>
            </w:pPr>
          </w:p>
        </w:tc>
        <w:tc>
          <w:tcPr>
            <w:tcW w:w="2512" w:type="dxa"/>
            <w:vMerge w:val="restart"/>
            <w:tcBorders>
              <w:right w:val="single" w:sz="12" w:space="0" w:color="auto"/>
            </w:tcBorders>
            <w:vAlign w:val="center"/>
          </w:tcPr>
          <w:p w:rsidR="00CE0E03" w:rsidRDefault="00EB7BBD">
            <w:pPr>
              <w:ind w:firstLineChars="100" w:firstLine="180"/>
              <w:jc w:val="left"/>
              <w:rPr>
                <w:sz w:val="18"/>
                <w:szCs w:val="18"/>
              </w:rPr>
            </w:pPr>
            <w:r>
              <w:rPr>
                <w:rFonts w:hAnsi="宋体"/>
                <w:sz w:val="18"/>
                <w:szCs w:val="18"/>
              </w:rPr>
              <w:t>喷涂一道</w:t>
            </w:r>
            <w:r>
              <w:rPr>
                <w:sz w:val="18"/>
                <w:szCs w:val="18"/>
              </w:rPr>
              <w:t>,</w:t>
            </w:r>
            <w:r>
              <w:rPr>
                <w:rFonts w:hAnsi="宋体"/>
                <w:sz w:val="18"/>
                <w:szCs w:val="18"/>
              </w:rPr>
              <w:t>自干漆养护</w:t>
            </w:r>
            <w:r>
              <w:rPr>
                <w:sz w:val="18"/>
                <w:szCs w:val="18"/>
              </w:rPr>
              <w:t>7</w:t>
            </w:r>
            <w:r>
              <w:rPr>
                <w:rFonts w:hAnsi="宋体"/>
                <w:sz w:val="18"/>
                <w:szCs w:val="18"/>
              </w:rPr>
              <w:t>天，烘干漆养护</w:t>
            </w:r>
            <w:r>
              <w:rPr>
                <w:sz w:val="18"/>
                <w:szCs w:val="18"/>
              </w:rPr>
              <w:t>24h</w:t>
            </w:r>
          </w:p>
        </w:tc>
      </w:tr>
      <w:tr w:rsidR="00CE0E03">
        <w:trPr>
          <w:trHeight w:hRule="exact" w:val="340"/>
          <w:jc w:val="center"/>
        </w:trPr>
        <w:tc>
          <w:tcPr>
            <w:tcW w:w="1686" w:type="dxa"/>
            <w:tcBorders>
              <w:left w:val="single" w:sz="12" w:space="0" w:color="auto"/>
            </w:tcBorders>
            <w:vAlign w:val="center"/>
          </w:tcPr>
          <w:p w:rsidR="00CE0E03" w:rsidRDefault="00EB7BBD">
            <w:pPr>
              <w:jc w:val="center"/>
              <w:rPr>
                <w:sz w:val="18"/>
                <w:szCs w:val="18"/>
              </w:rPr>
            </w:pPr>
            <w:r>
              <w:rPr>
                <w:rFonts w:hAnsi="宋体"/>
                <w:sz w:val="18"/>
                <w:szCs w:val="18"/>
              </w:rPr>
              <w:t>弯曲试验</w:t>
            </w:r>
          </w:p>
        </w:tc>
        <w:tc>
          <w:tcPr>
            <w:tcW w:w="1008" w:type="dxa"/>
            <w:vMerge/>
            <w:tcBorders>
              <w:right w:val="single" w:sz="4" w:space="0" w:color="000000"/>
            </w:tcBorders>
            <w:vAlign w:val="center"/>
          </w:tcPr>
          <w:p w:rsidR="00CE0E03" w:rsidRDefault="00CE0E03">
            <w:pPr>
              <w:jc w:val="center"/>
              <w:rPr>
                <w:sz w:val="18"/>
                <w:szCs w:val="18"/>
              </w:rPr>
            </w:pPr>
          </w:p>
        </w:tc>
        <w:tc>
          <w:tcPr>
            <w:tcW w:w="2134" w:type="dxa"/>
            <w:vMerge/>
            <w:tcBorders>
              <w:top w:val="single" w:sz="4" w:space="0" w:color="000000"/>
              <w:left w:val="single" w:sz="4" w:space="0" w:color="000000"/>
              <w:bottom w:val="single" w:sz="4" w:space="0" w:color="000000"/>
              <w:right w:val="single" w:sz="4" w:space="0" w:color="000000"/>
            </w:tcBorders>
            <w:vAlign w:val="center"/>
          </w:tcPr>
          <w:p w:rsidR="00CE0E03" w:rsidRDefault="00CE0E03">
            <w:pPr>
              <w:jc w:val="center"/>
              <w:rPr>
                <w:sz w:val="18"/>
                <w:szCs w:val="18"/>
              </w:rPr>
            </w:pPr>
          </w:p>
        </w:tc>
        <w:tc>
          <w:tcPr>
            <w:tcW w:w="2062" w:type="dxa"/>
            <w:vMerge/>
            <w:tcBorders>
              <w:left w:val="single" w:sz="4" w:space="0" w:color="000000"/>
            </w:tcBorders>
            <w:vAlign w:val="center"/>
          </w:tcPr>
          <w:p w:rsidR="00CE0E03" w:rsidRDefault="00CE0E03">
            <w:pPr>
              <w:jc w:val="center"/>
              <w:rPr>
                <w:sz w:val="18"/>
                <w:szCs w:val="18"/>
              </w:rPr>
            </w:pPr>
          </w:p>
        </w:tc>
        <w:tc>
          <w:tcPr>
            <w:tcW w:w="2512" w:type="dxa"/>
            <w:vMerge/>
            <w:tcBorders>
              <w:right w:val="single" w:sz="12" w:space="0" w:color="auto"/>
            </w:tcBorders>
            <w:vAlign w:val="center"/>
          </w:tcPr>
          <w:p w:rsidR="00CE0E03" w:rsidRDefault="00CE0E03">
            <w:pPr>
              <w:jc w:val="center"/>
              <w:rPr>
                <w:sz w:val="18"/>
                <w:szCs w:val="18"/>
              </w:rPr>
            </w:pPr>
          </w:p>
        </w:tc>
      </w:tr>
      <w:tr w:rsidR="00CE0E03">
        <w:trPr>
          <w:trHeight w:hRule="exact" w:val="340"/>
          <w:jc w:val="center"/>
        </w:trPr>
        <w:tc>
          <w:tcPr>
            <w:tcW w:w="1686" w:type="dxa"/>
            <w:tcBorders>
              <w:left w:val="single" w:sz="12" w:space="0" w:color="auto"/>
            </w:tcBorders>
            <w:vAlign w:val="center"/>
          </w:tcPr>
          <w:p w:rsidR="00CE0E03" w:rsidRDefault="00EB7BBD">
            <w:pPr>
              <w:jc w:val="center"/>
              <w:rPr>
                <w:sz w:val="18"/>
                <w:szCs w:val="18"/>
              </w:rPr>
            </w:pPr>
            <w:r>
              <w:rPr>
                <w:rFonts w:hAnsi="宋体"/>
                <w:sz w:val="18"/>
                <w:szCs w:val="18"/>
              </w:rPr>
              <w:t>划格试验</w:t>
            </w:r>
          </w:p>
        </w:tc>
        <w:tc>
          <w:tcPr>
            <w:tcW w:w="1008" w:type="dxa"/>
            <w:vMerge w:val="restart"/>
            <w:tcBorders>
              <w:right w:val="single" w:sz="4" w:space="0" w:color="000000"/>
            </w:tcBorders>
            <w:vAlign w:val="center"/>
          </w:tcPr>
          <w:p w:rsidR="00CE0E03" w:rsidRDefault="00EB7BBD">
            <w:pPr>
              <w:jc w:val="center"/>
              <w:rPr>
                <w:sz w:val="18"/>
                <w:szCs w:val="18"/>
              </w:rPr>
            </w:pPr>
            <w:r>
              <w:rPr>
                <w:rFonts w:hAnsi="宋体"/>
                <w:sz w:val="18"/>
                <w:szCs w:val="18"/>
              </w:rPr>
              <w:t>钢板</w:t>
            </w:r>
          </w:p>
        </w:tc>
        <w:tc>
          <w:tcPr>
            <w:tcW w:w="2134" w:type="dxa"/>
            <w:vMerge w:val="restart"/>
            <w:tcBorders>
              <w:top w:val="single" w:sz="4" w:space="0" w:color="000000"/>
              <w:left w:val="single" w:sz="4" w:space="0" w:color="000000"/>
              <w:right w:val="single" w:sz="4" w:space="0" w:color="000000"/>
            </w:tcBorders>
            <w:vAlign w:val="center"/>
          </w:tcPr>
          <w:p w:rsidR="00CE0E03" w:rsidRDefault="00EB7BBD">
            <w:pP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0.45</w:t>
            </w:r>
            <w:r>
              <w:rPr>
                <w:rFonts w:hAnsi="宋体"/>
                <w:sz w:val="18"/>
                <w:szCs w:val="18"/>
              </w:rPr>
              <w:t>～</w:t>
            </w:r>
            <w:r>
              <w:rPr>
                <w:sz w:val="18"/>
                <w:szCs w:val="18"/>
              </w:rPr>
              <w:t>0.55</w:t>
            </w:r>
            <w:r>
              <w:rPr>
                <w:rFonts w:hAnsi="宋体"/>
                <w:sz w:val="18"/>
                <w:szCs w:val="18"/>
              </w:rPr>
              <w:t>）</w:t>
            </w:r>
          </w:p>
        </w:tc>
        <w:tc>
          <w:tcPr>
            <w:tcW w:w="2062" w:type="dxa"/>
            <w:vMerge/>
            <w:tcBorders>
              <w:left w:val="single" w:sz="4" w:space="0" w:color="000000"/>
            </w:tcBorders>
            <w:vAlign w:val="center"/>
          </w:tcPr>
          <w:p w:rsidR="00CE0E03" w:rsidRDefault="00CE0E03">
            <w:pPr>
              <w:jc w:val="center"/>
              <w:rPr>
                <w:sz w:val="18"/>
                <w:szCs w:val="18"/>
              </w:rPr>
            </w:pPr>
          </w:p>
        </w:tc>
        <w:tc>
          <w:tcPr>
            <w:tcW w:w="2512" w:type="dxa"/>
            <w:vMerge/>
            <w:tcBorders>
              <w:right w:val="single" w:sz="12" w:space="0" w:color="auto"/>
            </w:tcBorders>
            <w:vAlign w:val="center"/>
          </w:tcPr>
          <w:p w:rsidR="00CE0E03" w:rsidRDefault="00CE0E03">
            <w:pPr>
              <w:jc w:val="center"/>
              <w:rPr>
                <w:sz w:val="18"/>
                <w:szCs w:val="18"/>
              </w:rPr>
            </w:pPr>
          </w:p>
        </w:tc>
      </w:tr>
      <w:tr w:rsidR="00CE0E03">
        <w:trPr>
          <w:trHeight w:hRule="exact" w:val="340"/>
          <w:jc w:val="center"/>
        </w:trPr>
        <w:tc>
          <w:tcPr>
            <w:tcW w:w="1686" w:type="dxa"/>
            <w:tcBorders>
              <w:left w:val="single" w:sz="12" w:space="0" w:color="auto"/>
            </w:tcBorders>
            <w:vAlign w:val="center"/>
          </w:tcPr>
          <w:p w:rsidR="00CE0E03" w:rsidRDefault="00EB7BBD">
            <w:pPr>
              <w:jc w:val="center"/>
              <w:rPr>
                <w:sz w:val="18"/>
                <w:szCs w:val="18"/>
              </w:rPr>
            </w:pPr>
            <w:r>
              <w:rPr>
                <w:rFonts w:hAnsi="宋体"/>
                <w:sz w:val="18"/>
                <w:szCs w:val="18"/>
              </w:rPr>
              <w:t>闪锈抑制性</w:t>
            </w:r>
          </w:p>
        </w:tc>
        <w:tc>
          <w:tcPr>
            <w:tcW w:w="1008" w:type="dxa"/>
            <w:vMerge/>
            <w:tcBorders>
              <w:right w:val="single" w:sz="4" w:space="0" w:color="000000"/>
            </w:tcBorders>
            <w:vAlign w:val="center"/>
          </w:tcPr>
          <w:p w:rsidR="00CE0E03" w:rsidRDefault="00CE0E03">
            <w:pPr>
              <w:jc w:val="center"/>
              <w:rPr>
                <w:sz w:val="18"/>
                <w:szCs w:val="18"/>
              </w:rPr>
            </w:pPr>
          </w:p>
        </w:tc>
        <w:tc>
          <w:tcPr>
            <w:tcW w:w="2134" w:type="dxa"/>
            <w:vMerge/>
            <w:tcBorders>
              <w:left w:val="single" w:sz="4" w:space="0" w:color="000000"/>
              <w:bottom w:val="single" w:sz="4" w:space="0" w:color="000000"/>
              <w:right w:val="single" w:sz="4" w:space="0" w:color="000000"/>
            </w:tcBorders>
            <w:vAlign w:val="center"/>
          </w:tcPr>
          <w:p w:rsidR="00CE0E03" w:rsidRDefault="00CE0E03">
            <w:pPr>
              <w:rPr>
                <w:sz w:val="18"/>
                <w:szCs w:val="18"/>
              </w:rPr>
            </w:pPr>
          </w:p>
        </w:tc>
        <w:tc>
          <w:tcPr>
            <w:tcW w:w="2062" w:type="dxa"/>
            <w:vMerge/>
            <w:tcBorders>
              <w:left w:val="single" w:sz="4" w:space="0" w:color="000000"/>
            </w:tcBorders>
            <w:vAlign w:val="center"/>
          </w:tcPr>
          <w:p w:rsidR="00CE0E03" w:rsidRDefault="00CE0E03">
            <w:pPr>
              <w:jc w:val="center"/>
              <w:rPr>
                <w:sz w:val="18"/>
                <w:szCs w:val="18"/>
              </w:rPr>
            </w:pPr>
          </w:p>
        </w:tc>
        <w:tc>
          <w:tcPr>
            <w:tcW w:w="2512" w:type="dxa"/>
            <w:tcBorders>
              <w:right w:val="single" w:sz="12" w:space="0" w:color="auto"/>
            </w:tcBorders>
            <w:vAlign w:val="center"/>
          </w:tcPr>
          <w:p w:rsidR="00CE0E03" w:rsidRDefault="00EB7BBD">
            <w:pPr>
              <w:jc w:val="center"/>
              <w:rPr>
                <w:sz w:val="18"/>
                <w:szCs w:val="18"/>
              </w:rPr>
            </w:pPr>
            <w:r>
              <w:rPr>
                <w:rFonts w:hAnsi="宋体"/>
                <w:sz w:val="18"/>
                <w:szCs w:val="18"/>
              </w:rPr>
              <w:t>喷涂一道</w:t>
            </w:r>
          </w:p>
          <w:p w:rsidR="00CE0E03" w:rsidRDefault="00CE0E03">
            <w:pPr>
              <w:jc w:val="center"/>
              <w:rPr>
                <w:sz w:val="18"/>
                <w:szCs w:val="18"/>
              </w:rPr>
            </w:pPr>
          </w:p>
        </w:tc>
      </w:tr>
      <w:tr w:rsidR="00CE0E03">
        <w:trPr>
          <w:trHeight w:hRule="exact" w:val="340"/>
          <w:jc w:val="center"/>
        </w:trPr>
        <w:tc>
          <w:tcPr>
            <w:tcW w:w="1686" w:type="dxa"/>
            <w:tcBorders>
              <w:left w:val="single" w:sz="12" w:space="0" w:color="auto"/>
            </w:tcBorders>
            <w:vAlign w:val="center"/>
          </w:tcPr>
          <w:p w:rsidR="00CE0E03" w:rsidRDefault="00EB7BBD">
            <w:pPr>
              <w:jc w:val="center"/>
              <w:rPr>
                <w:sz w:val="18"/>
                <w:szCs w:val="18"/>
              </w:rPr>
            </w:pPr>
            <w:r>
              <w:rPr>
                <w:rFonts w:hAnsi="宋体"/>
                <w:sz w:val="18"/>
                <w:szCs w:val="18"/>
              </w:rPr>
              <w:t>杯突试验</w:t>
            </w:r>
          </w:p>
        </w:tc>
        <w:tc>
          <w:tcPr>
            <w:tcW w:w="1008" w:type="dxa"/>
            <w:vMerge w:val="restart"/>
            <w:tcBorders>
              <w:right w:val="single" w:sz="4" w:space="0" w:color="000000"/>
            </w:tcBorders>
            <w:vAlign w:val="center"/>
          </w:tcPr>
          <w:p w:rsidR="00CE0E03" w:rsidRDefault="00EB7BBD">
            <w:pPr>
              <w:jc w:val="center"/>
              <w:rPr>
                <w:sz w:val="18"/>
                <w:szCs w:val="18"/>
              </w:rPr>
            </w:pPr>
            <w:r>
              <w:rPr>
                <w:rFonts w:hAnsi="宋体"/>
                <w:sz w:val="18"/>
                <w:szCs w:val="18"/>
              </w:rPr>
              <w:t>钢板</w:t>
            </w:r>
          </w:p>
        </w:tc>
        <w:tc>
          <w:tcPr>
            <w:tcW w:w="2134" w:type="dxa"/>
            <w:tcBorders>
              <w:top w:val="single" w:sz="4" w:space="0" w:color="000000"/>
              <w:left w:val="single" w:sz="4" w:space="0" w:color="000000"/>
              <w:bottom w:val="single" w:sz="4" w:space="0" w:color="000000"/>
              <w:right w:val="single" w:sz="4" w:space="0" w:color="000000"/>
            </w:tcBorders>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0.3</w:t>
            </w:r>
            <w:r>
              <w:rPr>
                <w:rFonts w:hAnsi="宋体"/>
                <w:sz w:val="18"/>
                <w:szCs w:val="18"/>
              </w:rPr>
              <w:t>～</w:t>
            </w:r>
            <w:r>
              <w:rPr>
                <w:sz w:val="18"/>
                <w:szCs w:val="18"/>
              </w:rPr>
              <w:t>1.25</w:t>
            </w:r>
            <w:r>
              <w:rPr>
                <w:rFonts w:hAnsi="宋体"/>
                <w:sz w:val="18"/>
                <w:szCs w:val="18"/>
              </w:rPr>
              <w:t>）</w:t>
            </w:r>
          </w:p>
        </w:tc>
        <w:tc>
          <w:tcPr>
            <w:tcW w:w="2062" w:type="dxa"/>
            <w:vMerge w:val="restart"/>
            <w:tcBorders>
              <w:left w:val="single" w:sz="4" w:space="0" w:color="000000"/>
            </w:tcBorders>
            <w:vAlign w:val="center"/>
          </w:tcPr>
          <w:p w:rsidR="00CE0E03" w:rsidRDefault="00EB7BBD">
            <w:pPr>
              <w:jc w:val="center"/>
              <w:rPr>
                <w:sz w:val="18"/>
                <w:szCs w:val="18"/>
              </w:rPr>
            </w:pPr>
            <w:r>
              <w:rPr>
                <w:rFonts w:hAnsi="宋体"/>
                <w:sz w:val="18"/>
                <w:szCs w:val="18"/>
              </w:rPr>
              <w:t>总厚度</w:t>
            </w:r>
            <w:r>
              <w:rPr>
                <w:sz w:val="18"/>
                <w:szCs w:val="18"/>
              </w:rPr>
              <w:t>45±5</w:t>
            </w:r>
          </w:p>
        </w:tc>
        <w:tc>
          <w:tcPr>
            <w:tcW w:w="2512" w:type="dxa"/>
            <w:vMerge w:val="restart"/>
            <w:tcBorders>
              <w:right w:val="single" w:sz="12" w:space="0" w:color="auto"/>
            </w:tcBorders>
            <w:vAlign w:val="center"/>
          </w:tcPr>
          <w:p w:rsidR="00CE0E03" w:rsidRDefault="00EB7BBD">
            <w:pPr>
              <w:ind w:firstLineChars="100" w:firstLine="180"/>
              <w:jc w:val="left"/>
              <w:rPr>
                <w:sz w:val="18"/>
                <w:szCs w:val="18"/>
              </w:rPr>
            </w:pPr>
            <w:r>
              <w:rPr>
                <w:rFonts w:hAnsi="宋体"/>
                <w:sz w:val="18"/>
                <w:szCs w:val="18"/>
              </w:rPr>
              <w:t>喷涂二道</w:t>
            </w:r>
            <w:r>
              <w:rPr>
                <w:rFonts w:hint="eastAsia"/>
                <w:sz w:val="18"/>
                <w:szCs w:val="18"/>
              </w:rPr>
              <w:t>，</w:t>
            </w:r>
            <w:r>
              <w:rPr>
                <w:rFonts w:hAnsi="宋体"/>
                <w:sz w:val="18"/>
                <w:szCs w:val="18"/>
              </w:rPr>
              <w:t>自干漆养护</w:t>
            </w:r>
            <w:r>
              <w:rPr>
                <w:sz w:val="18"/>
                <w:szCs w:val="18"/>
              </w:rPr>
              <w:t>7</w:t>
            </w:r>
            <w:r>
              <w:rPr>
                <w:rFonts w:hAnsi="宋体"/>
                <w:sz w:val="18"/>
                <w:szCs w:val="18"/>
              </w:rPr>
              <w:t>天，烘干漆养护</w:t>
            </w:r>
            <w:r>
              <w:rPr>
                <w:sz w:val="18"/>
                <w:szCs w:val="18"/>
              </w:rPr>
              <w:t>24h</w:t>
            </w:r>
          </w:p>
        </w:tc>
      </w:tr>
      <w:tr w:rsidR="00CE0E03">
        <w:trPr>
          <w:trHeight w:hRule="exact" w:val="340"/>
          <w:jc w:val="center"/>
        </w:trPr>
        <w:tc>
          <w:tcPr>
            <w:tcW w:w="1686" w:type="dxa"/>
            <w:tcBorders>
              <w:left w:val="single" w:sz="12" w:space="0" w:color="auto"/>
            </w:tcBorders>
            <w:vAlign w:val="center"/>
          </w:tcPr>
          <w:p w:rsidR="00CE0E03" w:rsidRDefault="00EB7BBD">
            <w:pPr>
              <w:jc w:val="center"/>
              <w:rPr>
                <w:sz w:val="18"/>
                <w:szCs w:val="18"/>
              </w:rPr>
            </w:pPr>
            <w:r>
              <w:rPr>
                <w:rFonts w:hAnsi="宋体"/>
                <w:sz w:val="18"/>
                <w:szCs w:val="18"/>
              </w:rPr>
              <w:t>漆膜颜色及外观</w:t>
            </w:r>
          </w:p>
        </w:tc>
        <w:tc>
          <w:tcPr>
            <w:tcW w:w="1008" w:type="dxa"/>
            <w:vMerge/>
            <w:tcBorders>
              <w:right w:val="single" w:sz="4" w:space="0" w:color="000000"/>
            </w:tcBorders>
            <w:vAlign w:val="center"/>
          </w:tcPr>
          <w:p w:rsidR="00CE0E03" w:rsidRDefault="00CE0E03">
            <w:pPr>
              <w:jc w:val="center"/>
              <w:rPr>
                <w:sz w:val="18"/>
                <w:szCs w:val="18"/>
              </w:rPr>
            </w:pPr>
          </w:p>
        </w:tc>
        <w:tc>
          <w:tcPr>
            <w:tcW w:w="2134" w:type="dxa"/>
            <w:vMerge w:val="restart"/>
            <w:tcBorders>
              <w:top w:val="single" w:sz="4" w:space="0" w:color="000000"/>
              <w:left w:val="single" w:sz="4" w:space="0" w:color="000000"/>
              <w:right w:val="single" w:sz="4" w:space="0" w:color="000000"/>
            </w:tcBorders>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0.8</w:t>
            </w:r>
            <w:r>
              <w:rPr>
                <w:rFonts w:hAnsi="宋体"/>
                <w:sz w:val="18"/>
                <w:szCs w:val="18"/>
              </w:rPr>
              <w:t>～</w:t>
            </w:r>
            <w:r>
              <w:rPr>
                <w:sz w:val="18"/>
                <w:szCs w:val="18"/>
              </w:rPr>
              <w:t>1.5</w:t>
            </w:r>
            <w:r>
              <w:rPr>
                <w:rFonts w:hAnsi="宋体"/>
                <w:sz w:val="18"/>
                <w:szCs w:val="18"/>
              </w:rPr>
              <w:t>）</w:t>
            </w:r>
          </w:p>
        </w:tc>
        <w:tc>
          <w:tcPr>
            <w:tcW w:w="2062" w:type="dxa"/>
            <w:vMerge/>
            <w:tcBorders>
              <w:left w:val="single" w:sz="4" w:space="0" w:color="000000"/>
            </w:tcBorders>
            <w:vAlign w:val="center"/>
          </w:tcPr>
          <w:p w:rsidR="00CE0E03" w:rsidRDefault="00CE0E03">
            <w:pPr>
              <w:rPr>
                <w:sz w:val="18"/>
                <w:szCs w:val="18"/>
              </w:rPr>
            </w:pPr>
          </w:p>
        </w:tc>
        <w:tc>
          <w:tcPr>
            <w:tcW w:w="2512" w:type="dxa"/>
            <w:vMerge/>
            <w:tcBorders>
              <w:right w:val="single" w:sz="12" w:space="0" w:color="auto"/>
            </w:tcBorders>
            <w:vAlign w:val="center"/>
          </w:tcPr>
          <w:p w:rsidR="00CE0E03" w:rsidRDefault="00CE0E03" w:rsidP="00F05B72">
            <w:pPr>
              <w:ind w:firstLineChars="122" w:firstLine="220"/>
              <w:rPr>
                <w:sz w:val="18"/>
                <w:szCs w:val="18"/>
              </w:rPr>
            </w:pPr>
          </w:p>
        </w:tc>
      </w:tr>
      <w:tr w:rsidR="00CE0E03">
        <w:trPr>
          <w:trHeight w:hRule="exact" w:val="340"/>
          <w:jc w:val="center"/>
        </w:trPr>
        <w:tc>
          <w:tcPr>
            <w:tcW w:w="1686" w:type="dxa"/>
            <w:tcBorders>
              <w:left w:val="single" w:sz="12" w:space="0" w:color="auto"/>
            </w:tcBorders>
            <w:vAlign w:val="center"/>
          </w:tcPr>
          <w:p w:rsidR="00CE0E03" w:rsidRDefault="00EB7BBD">
            <w:pPr>
              <w:jc w:val="center"/>
              <w:rPr>
                <w:sz w:val="18"/>
                <w:szCs w:val="18"/>
              </w:rPr>
            </w:pPr>
            <w:r>
              <w:rPr>
                <w:rFonts w:hAnsi="宋体"/>
                <w:sz w:val="18"/>
                <w:szCs w:val="18"/>
              </w:rPr>
              <w:t>耐溶剂擦拭性</w:t>
            </w:r>
          </w:p>
        </w:tc>
        <w:tc>
          <w:tcPr>
            <w:tcW w:w="1008" w:type="dxa"/>
            <w:vMerge/>
            <w:tcBorders>
              <w:right w:val="single" w:sz="4" w:space="0" w:color="000000"/>
            </w:tcBorders>
            <w:vAlign w:val="center"/>
          </w:tcPr>
          <w:p w:rsidR="00CE0E03" w:rsidRDefault="00CE0E03">
            <w:pPr>
              <w:jc w:val="center"/>
              <w:rPr>
                <w:sz w:val="18"/>
                <w:szCs w:val="18"/>
              </w:rPr>
            </w:pPr>
          </w:p>
        </w:tc>
        <w:tc>
          <w:tcPr>
            <w:tcW w:w="2134" w:type="dxa"/>
            <w:vMerge/>
            <w:tcBorders>
              <w:left w:val="single" w:sz="4" w:space="0" w:color="000000"/>
              <w:right w:val="single" w:sz="4" w:space="0" w:color="000000"/>
            </w:tcBorders>
            <w:vAlign w:val="center"/>
          </w:tcPr>
          <w:p w:rsidR="00CE0E03" w:rsidRDefault="00CE0E03">
            <w:pPr>
              <w:jc w:val="center"/>
              <w:rPr>
                <w:sz w:val="18"/>
                <w:szCs w:val="18"/>
              </w:rPr>
            </w:pPr>
          </w:p>
        </w:tc>
        <w:tc>
          <w:tcPr>
            <w:tcW w:w="2062" w:type="dxa"/>
            <w:vMerge/>
            <w:tcBorders>
              <w:left w:val="single" w:sz="4" w:space="0" w:color="000000"/>
            </w:tcBorders>
            <w:vAlign w:val="center"/>
          </w:tcPr>
          <w:p w:rsidR="00CE0E03" w:rsidRDefault="00CE0E03">
            <w:pPr>
              <w:rPr>
                <w:sz w:val="18"/>
                <w:szCs w:val="18"/>
              </w:rPr>
            </w:pPr>
          </w:p>
        </w:tc>
        <w:tc>
          <w:tcPr>
            <w:tcW w:w="2512"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686" w:type="dxa"/>
            <w:tcBorders>
              <w:left w:val="single" w:sz="12" w:space="0" w:color="auto"/>
            </w:tcBorders>
            <w:vAlign w:val="center"/>
          </w:tcPr>
          <w:p w:rsidR="00CE0E03" w:rsidRDefault="00EB7BBD">
            <w:pPr>
              <w:rPr>
                <w:sz w:val="18"/>
                <w:szCs w:val="18"/>
              </w:rPr>
            </w:pPr>
            <w:r>
              <w:rPr>
                <w:sz w:val="18"/>
                <w:szCs w:val="18"/>
              </w:rPr>
              <w:lastRenderedPageBreak/>
              <w:t xml:space="preserve">   </w:t>
            </w:r>
            <w:r>
              <w:rPr>
                <w:rFonts w:hAnsi="宋体"/>
                <w:sz w:val="18"/>
                <w:szCs w:val="18"/>
              </w:rPr>
              <w:t>耐盐雾性</w:t>
            </w:r>
          </w:p>
        </w:tc>
        <w:tc>
          <w:tcPr>
            <w:tcW w:w="1008" w:type="dxa"/>
            <w:vMerge/>
            <w:tcBorders>
              <w:right w:val="single" w:sz="4" w:space="0" w:color="000000"/>
            </w:tcBorders>
            <w:vAlign w:val="center"/>
          </w:tcPr>
          <w:p w:rsidR="00CE0E03" w:rsidRDefault="00CE0E03">
            <w:pPr>
              <w:jc w:val="center"/>
              <w:rPr>
                <w:sz w:val="18"/>
                <w:szCs w:val="18"/>
              </w:rPr>
            </w:pPr>
          </w:p>
        </w:tc>
        <w:tc>
          <w:tcPr>
            <w:tcW w:w="2134" w:type="dxa"/>
            <w:vMerge/>
            <w:tcBorders>
              <w:left w:val="single" w:sz="4" w:space="0" w:color="000000"/>
              <w:bottom w:val="single" w:sz="4" w:space="0" w:color="000000"/>
              <w:right w:val="single" w:sz="4" w:space="0" w:color="000000"/>
            </w:tcBorders>
            <w:vAlign w:val="center"/>
          </w:tcPr>
          <w:p w:rsidR="00CE0E03" w:rsidRDefault="00CE0E03">
            <w:pPr>
              <w:jc w:val="center"/>
              <w:rPr>
                <w:sz w:val="18"/>
                <w:szCs w:val="18"/>
              </w:rPr>
            </w:pPr>
          </w:p>
        </w:tc>
        <w:tc>
          <w:tcPr>
            <w:tcW w:w="2062" w:type="dxa"/>
            <w:vMerge/>
            <w:tcBorders>
              <w:left w:val="single" w:sz="4" w:space="0" w:color="000000"/>
            </w:tcBorders>
            <w:vAlign w:val="center"/>
          </w:tcPr>
          <w:p w:rsidR="00CE0E03" w:rsidRDefault="00CE0E03">
            <w:pPr>
              <w:jc w:val="center"/>
              <w:rPr>
                <w:sz w:val="18"/>
                <w:szCs w:val="18"/>
              </w:rPr>
            </w:pPr>
          </w:p>
        </w:tc>
        <w:tc>
          <w:tcPr>
            <w:tcW w:w="2512" w:type="dxa"/>
            <w:vMerge/>
            <w:tcBorders>
              <w:right w:val="single" w:sz="12" w:space="0" w:color="auto"/>
            </w:tcBorders>
            <w:vAlign w:val="center"/>
          </w:tcPr>
          <w:p w:rsidR="00CE0E03" w:rsidRDefault="00CE0E03" w:rsidP="00F05B72">
            <w:pPr>
              <w:ind w:firstLineChars="122" w:firstLine="220"/>
              <w:rPr>
                <w:sz w:val="18"/>
                <w:szCs w:val="18"/>
              </w:rPr>
            </w:pPr>
          </w:p>
        </w:tc>
      </w:tr>
      <w:tr w:rsidR="00CE0E03">
        <w:trPr>
          <w:trHeight w:hRule="exact" w:val="381"/>
          <w:jc w:val="center"/>
        </w:trPr>
        <w:tc>
          <w:tcPr>
            <w:tcW w:w="9402" w:type="dxa"/>
            <w:gridSpan w:val="5"/>
            <w:tcBorders>
              <w:left w:val="single" w:sz="12" w:space="0" w:color="auto"/>
              <w:bottom w:val="single" w:sz="12" w:space="0" w:color="auto"/>
              <w:right w:val="single" w:sz="12" w:space="0" w:color="auto"/>
            </w:tcBorders>
          </w:tcPr>
          <w:p w:rsidR="00CE0E03" w:rsidRDefault="00EB7BBD">
            <w:pPr>
              <w:pStyle w:val="af1"/>
              <w:numPr>
                <w:ilvl w:val="0"/>
                <w:numId w:val="16"/>
              </w:numPr>
              <w:ind w:left="4" w:hanging="4"/>
              <w:rPr>
                <w:rFonts w:ascii="Times New Roman"/>
              </w:rPr>
            </w:pPr>
            <w:r>
              <w:rPr>
                <w:rFonts w:ascii="Times New Roman" w:hAnsi="宋体"/>
              </w:rPr>
              <w:t>自干漆养护时间，自喷涂完毕立即开始计时。</w:t>
            </w:r>
            <w:r>
              <w:rPr>
                <w:rFonts w:hAnsi="宋体"/>
              </w:rPr>
              <w:t>自干漆养护</w:t>
            </w:r>
            <w:r>
              <w:t>7</w:t>
            </w:r>
            <w:r>
              <w:rPr>
                <w:rFonts w:hAnsi="宋体"/>
              </w:rPr>
              <w:t>天，烘干漆养护</w:t>
            </w:r>
            <w:r>
              <w:t>24h</w:t>
            </w:r>
          </w:p>
        </w:tc>
      </w:tr>
    </w:tbl>
    <w:p w:rsidR="00CE0E03" w:rsidRDefault="00EB7BBD">
      <w:pPr>
        <w:pStyle w:val="a8"/>
        <w:spacing w:before="156" w:after="156"/>
      </w:pPr>
      <w:r>
        <w:rPr>
          <w:rFonts w:hint="eastAsia"/>
        </w:rPr>
        <w:t>中间漆样板</w:t>
      </w:r>
    </w:p>
    <w:p w:rsidR="00CE0E03" w:rsidRDefault="00EB7BBD">
      <w:pPr>
        <w:ind w:firstLineChars="200" w:firstLine="420"/>
      </w:pPr>
      <w:r>
        <w:rPr>
          <w:rFonts w:hint="eastAsia"/>
        </w:rPr>
        <w:t>中间漆样板的制备按表</w:t>
      </w:r>
      <w:r>
        <w:rPr>
          <w:rFonts w:hint="eastAsia"/>
        </w:rPr>
        <w:t>6</w:t>
      </w:r>
      <w:r>
        <w:rPr>
          <w:rFonts w:hint="eastAsia"/>
        </w:rPr>
        <w:t>进行。</w:t>
      </w:r>
    </w:p>
    <w:p w:rsidR="00CE0E03" w:rsidRDefault="00EB7BBD">
      <w:pPr>
        <w:pStyle w:val="affffffb"/>
        <w:numPr>
          <w:ilvl w:val="0"/>
          <w:numId w:val="12"/>
        </w:numPr>
        <w:pBdr>
          <w:top w:val="none" w:sz="0" w:space="1" w:color="auto"/>
          <w:left w:val="none" w:sz="0" w:space="4" w:color="auto"/>
          <w:bottom w:val="none" w:sz="0" w:space="1" w:color="auto"/>
          <w:right w:val="none" w:sz="0" w:space="4" w:color="auto"/>
        </w:pBdr>
        <w:spacing w:before="156" w:after="156"/>
      </w:pPr>
      <w:r>
        <w:rPr>
          <w:rFonts w:hint="eastAsia"/>
        </w:rPr>
        <w:t>中间漆样板的制备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9"/>
        <w:gridCol w:w="1000"/>
        <w:gridCol w:w="2127"/>
        <w:gridCol w:w="2069"/>
        <w:gridCol w:w="2543"/>
      </w:tblGrid>
      <w:tr w:rsidR="00CE0E03">
        <w:trPr>
          <w:trHeight w:val="406"/>
          <w:jc w:val="center"/>
        </w:trPr>
        <w:tc>
          <w:tcPr>
            <w:tcW w:w="1709" w:type="dxa"/>
            <w:tcBorders>
              <w:top w:val="single" w:sz="12" w:space="0" w:color="auto"/>
              <w:left w:val="single" w:sz="12" w:space="0" w:color="auto"/>
              <w:bottom w:val="single" w:sz="8" w:space="0" w:color="000000"/>
              <w:right w:val="single" w:sz="4" w:space="0" w:color="000000"/>
            </w:tcBorders>
            <w:vAlign w:val="center"/>
          </w:tcPr>
          <w:p w:rsidR="00CE0E03" w:rsidRDefault="00EB7BBD">
            <w:pPr>
              <w:jc w:val="center"/>
              <w:rPr>
                <w:sz w:val="18"/>
                <w:szCs w:val="18"/>
              </w:rPr>
            </w:pPr>
            <w:r>
              <w:rPr>
                <w:sz w:val="18"/>
                <w:szCs w:val="18"/>
              </w:rPr>
              <w:t>检验项目</w:t>
            </w:r>
          </w:p>
        </w:tc>
        <w:tc>
          <w:tcPr>
            <w:tcW w:w="1000"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proofErr w:type="gramStart"/>
            <w:r>
              <w:rPr>
                <w:sz w:val="18"/>
                <w:szCs w:val="18"/>
              </w:rPr>
              <w:t>底材类型</w:t>
            </w:r>
            <w:proofErr w:type="gramEnd"/>
          </w:p>
        </w:tc>
        <w:tc>
          <w:tcPr>
            <w:tcW w:w="2127"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proofErr w:type="gramStart"/>
            <w:r>
              <w:rPr>
                <w:sz w:val="18"/>
                <w:szCs w:val="18"/>
              </w:rPr>
              <w:t>底材尺寸</w:t>
            </w:r>
            <w:proofErr w:type="gramEnd"/>
            <w:r>
              <w:rPr>
                <w:sz w:val="18"/>
                <w:szCs w:val="18"/>
              </w:rPr>
              <w:t>/mm</w:t>
            </w:r>
          </w:p>
        </w:tc>
        <w:tc>
          <w:tcPr>
            <w:tcW w:w="2069"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r>
              <w:rPr>
                <w:sz w:val="18"/>
                <w:szCs w:val="18"/>
              </w:rPr>
              <w:t>漆膜厚度</w:t>
            </w:r>
            <w:r>
              <w:rPr>
                <w:sz w:val="18"/>
                <w:szCs w:val="18"/>
              </w:rPr>
              <w:t>/</w:t>
            </w:r>
            <w:proofErr w:type="spellStart"/>
            <w:r>
              <w:rPr>
                <w:sz w:val="18"/>
                <w:szCs w:val="18"/>
              </w:rPr>
              <w:t>μm</w:t>
            </w:r>
            <w:proofErr w:type="spellEnd"/>
          </w:p>
        </w:tc>
        <w:tc>
          <w:tcPr>
            <w:tcW w:w="2543" w:type="dxa"/>
            <w:tcBorders>
              <w:top w:val="single" w:sz="12" w:space="0" w:color="auto"/>
              <w:left w:val="single" w:sz="4" w:space="0" w:color="000000"/>
              <w:bottom w:val="single" w:sz="8" w:space="0" w:color="000000"/>
              <w:right w:val="single" w:sz="12" w:space="0" w:color="auto"/>
            </w:tcBorders>
            <w:vAlign w:val="center"/>
          </w:tcPr>
          <w:p w:rsidR="00CE0E03" w:rsidRDefault="00EB7BBD">
            <w:pPr>
              <w:jc w:val="center"/>
              <w:rPr>
                <w:sz w:val="18"/>
                <w:szCs w:val="18"/>
              </w:rPr>
            </w:pPr>
            <w:r>
              <w:rPr>
                <w:sz w:val="18"/>
                <w:szCs w:val="18"/>
              </w:rPr>
              <w:t>涂装要求、干燥及养护时间</w:t>
            </w:r>
            <w:r>
              <w:rPr>
                <w:sz w:val="18"/>
                <w:szCs w:val="18"/>
                <w:vertAlign w:val="superscript"/>
              </w:rPr>
              <w:t>a</w:t>
            </w:r>
          </w:p>
        </w:tc>
      </w:tr>
      <w:tr w:rsidR="00CE0E03">
        <w:trPr>
          <w:trHeight w:hRule="exact" w:val="340"/>
          <w:jc w:val="center"/>
        </w:trPr>
        <w:tc>
          <w:tcPr>
            <w:tcW w:w="1709" w:type="dxa"/>
            <w:tcBorders>
              <w:top w:val="single" w:sz="12" w:space="0" w:color="auto"/>
              <w:left w:val="single" w:sz="12" w:space="0" w:color="auto"/>
            </w:tcBorders>
            <w:vAlign w:val="center"/>
          </w:tcPr>
          <w:p w:rsidR="00CE0E03" w:rsidRDefault="00EB7BBD">
            <w:pPr>
              <w:jc w:val="center"/>
              <w:rPr>
                <w:sz w:val="18"/>
                <w:szCs w:val="18"/>
              </w:rPr>
            </w:pPr>
            <w:r>
              <w:rPr>
                <w:rFonts w:hAnsi="宋体"/>
                <w:sz w:val="18"/>
                <w:szCs w:val="18"/>
              </w:rPr>
              <w:t>干燥时间</w:t>
            </w:r>
          </w:p>
        </w:tc>
        <w:tc>
          <w:tcPr>
            <w:tcW w:w="1000" w:type="dxa"/>
            <w:vMerge w:val="restart"/>
            <w:tcBorders>
              <w:top w:val="single" w:sz="12" w:space="0" w:color="auto"/>
              <w:right w:val="single" w:sz="4" w:space="0" w:color="000000"/>
            </w:tcBorders>
            <w:vAlign w:val="center"/>
          </w:tcPr>
          <w:p w:rsidR="00CE0E03" w:rsidRDefault="00EB7BBD">
            <w:pPr>
              <w:jc w:val="center"/>
              <w:rPr>
                <w:sz w:val="18"/>
                <w:szCs w:val="18"/>
              </w:rPr>
            </w:pPr>
            <w:r>
              <w:rPr>
                <w:rFonts w:hAnsi="宋体"/>
                <w:sz w:val="18"/>
                <w:szCs w:val="18"/>
              </w:rPr>
              <w:t>马口铁</w:t>
            </w:r>
          </w:p>
        </w:tc>
        <w:tc>
          <w:tcPr>
            <w:tcW w:w="2127" w:type="dxa"/>
            <w:vMerge w:val="restart"/>
            <w:tcBorders>
              <w:top w:val="single" w:sz="12" w:space="0" w:color="auto"/>
              <w:left w:val="single" w:sz="4" w:space="0" w:color="000000"/>
              <w:right w:val="single" w:sz="4" w:space="0" w:color="000000"/>
            </w:tcBorders>
            <w:vAlign w:val="center"/>
          </w:tcPr>
          <w:p w:rsidR="00CE0E03" w:rsidRDefault="00EB7BBD">
            <w:pPr>
              <w:jc w:val="center"/>
              <w:rPr>
                <w:sz w:val="18"/>
                <w:szCs w:val="18"/>
              </w:rPr>
            </w:pPr>
            <w:r>
              <w:rPr>
                <w:sz w:val="18"/>
                <w:szCs w:val="18"/>
              </w:rPr>
              <w:t>120</w:t>
            </w:r>
            <w:r>
              <w:rPr>
                <w:rFonts w:hAnsi="宋体"/>
                <w:sz w:val="18"/>
                <w:szCs w:val="18"/>
              </w:rPr>
              <w:t>╳</w:t>
            </w:r>
            <w:r>
              <w:rPr>
                <w:sz w:val="18"/>
                <w:szCs w:val="18"/>
              </w:rPr>
              <w:t>50</w:t>
            </w:r>
            <w:r>
              <w:rPr>
                <w:rFonts w:hAnsi="宋体"/>
                <w:sz w:val="18"/>
                <w:szCs w:val="18"/>
              </w:rPr>
              <w:t>╳（</w:t>
            </w:r>
            <w:r>
              <w:rPr>
                <w:sz w:val="18"/>
                <w:szCs w:val="18"/>
              </w:rPr>
              <w:t>0.2</w:t>
            </w:r>
            <w:r>
              <w:rPr>
                <w:rFonts w:hAnsi="宋体"/>
                <w:sz w:val="18"/>
                <w:szCs w:val="18"/>
              </w:rPr>
              <w:t>～</w:t>
            </w:r>
            <w:r>
              <w:rPr>
                <w:sz w:val="18"/>
                <w:szCs w:val="18"/>
              </w:rPr>
              <w:t>0.3</w:t>
            </w:r>
            <w:r>
              <w:rPr>
                <w:rFonts w:hAnsi="宋体"/>
                <w:sz w:val="18"/>
                <w:szCs w:val="18"/>
              </w:rPr>
              <w:t>）</w:t>
            </w:r>
          </w:p>
        </w:tc>
        <w:tc>
          <w:tcPr>
            <w:tcW w:w="2069" w:type="dxa"/>
            <w:vMerge w:val="restart"/>
            <w:tcBorders>
              <w:top w:val="single" w:sz="12" w:space="0" w:color="auto"/>
              <w:left w:val="single" w:sz="4" w:space="0" w:color="000000"/>
            </w:tcBorders>
            <w:vAlign w:val="center"/>
          </w:tcPr>
          <w:p w:rsidR="00CE0E03" w:rsidRDefault="00EB7BBD">
            <w:pPr>
              <w:rPr>
                <w:sz w:val="18"/>
                <w:szCs w:val="18"/>
              </w:rPr>
            </w:pPr>
            <w:r>
              <w:rPr>
                <w:rFonts w:hAnsi="宋体"/>
                <w:sz w:val="18"/>
                <w:szCs w:val="18"/>
              </w:rPr>
              <w:t>总厚度：</w:t>
            </w:r>
            <w:r>
              <w:rPr>
                <w:sz w:val="18"/>
                <w:szCs w:val="18"/>
              </w:rPr>
              <w:t>35±5</w:t>
            </w:r>
          </w:p>
        </w:tc>
        <w:tc>
          <w:tcPr>
            <w:tcW w:w="2543" w:type="dxa"/>
            <w:tcBorders>
              <w:top w:val="single" w:sz="12" w:space="0" w:color="auto"/>
              <w:right w:val="single" w:sz="12" w:space="0" w:color="auto"/>
            </w:tcBorders>
            <w:vAlign w:val="center"/>
          </w:tcPr>
          <w:p w:rsidR="00CE0E03" w:rsidRDefault="00EB7BBD">
            <w:pPr>
              <w:jc w:val="center"/>
              <w:rPr>
                <w:sz w:val="18"/>
                <w:szCs w:val="18"/>
              </w:rPr>
            </w:pPr>
            <w:r>
              <w:rPr>
                <w:rFonts w:hAnsi="宋体"/>
                <w:sz w:val="18"/>
                <w:szCs w:val="18"/>
              </w:rPr>
              <w:t>喷涂二道</w:t>
            </w:r>
          </w:p>
          <w:p w:rsidR="00CE0E03" w:rsidRDefault="00CE0E03">
            <w:pPr>
              <w:jc w:val="center"/>
              <w:rPr>
                <w:sz w:val="18"/>
                <w:szCs w:val="18"/>
              </w:rPr>
            </w:pPr>
          </w:p>
          <w:p w:rsidR="00CE0E03" w:rsidRDefault="00CE0E03">
            <w:pPr>
              <w:jc w:val="center"/>
              <w:rPr>
                <w:sz w:val="18"/>
                <w:szCs w:val="18"/>
              </w:rPr>
            </w:pPr>
          </w:p>
        </w:tc>
      </w:tr>
      <w:tr w:rsidR="00CE0E03">
        <w:trPr>
          <w:trHeight w:hRule="exact" w:val="340"/>
          <w:jc w:val="center"/>
        </w:trPr>
        <w:tc>
          <w:tcPr>
            <w:tcW w:w="1709" w:type="dxa"/>
            <w:tcBorders>
              <w:left w:val="single" w:sz="12" w:space="0" w:color="auto"/>
            </w:tcBorders>
            <w:vAlign w:val="center"/>
          </w:tcPr>
          <w:p w:rsidR="00CE0E03" w:rsidRDefault="00EB7BBD">
            <w:pPr>
              <w:jc w:val="center"/>
              <w:rPr>
                <w:sz w:val="18"/>
                <w:szCs w:val="18"/>
              </w:rPr>
            </w:pPr>
            <w:r>
              <w:rPr>
                <w:rFonts w:hAnsi="宋体"/>
                <w:sz w:val="18"/>
                <w:szCs w:val="18"/>
              </w:rPr>
              <w:t>漆膜颜色及外观</w:t>
            </w:r>
          </w:p>
        </w:tc>
        <w:tc>
          <w:tcPr>
            <w:tcW w:w="1000" w:type="dxa"/>
            <w:vMerge/>
            <w:tcBorders>
              <w:right w:val="single" w:sz="4" w:space="0" w:color="000000"/>
            </w:tcBorders>
            <w:vAlign w:val="center"/>
          </w:tcPr>
          <w:p w:rsidR="00CE0E03" w:rsidRDefault="00CE0E03">
            <w:pPr>
              <w:jc w:val="center"/>
              <w:rPr>
                <w:sz w:val="18"/>
                <w:szCs w:val="18"/>
              </w:rPr>
            </w:pPr>
          </w:p>
        </w:tc>
        <w:tc>
          <w:tcPr>
            <w:tcW w:w="2127" w:type="dxa"/>
            <w:vMerge/>
            <w:tcBorders>
              <w:left w:val="single" w:sz="4" w:space="0" w:color="000000"/>
              <w:right w:val="single" w:sz="4" w:space="0" w:color="000000"/>
            </w:tcBorders>
            <w:vAlign w:val="center"/>
          </w:tcPr>
          <w:p w:rsidR="00CE0E03" w:rsidRDefault="00CE0E03">
            <w:pPr>
              <w:jc w:val="center"/>
              <w:rPr>
                <w:sz w:val="18"/>
                <w:szCs w:val="18"/>
              </w:rPr>
            </w:pPr>
          </w:p>
        </w:tc>
        <w:tc>
          <w:tcPr>
            <w:tcW w:w="2069" w:type="dxa"/>
            <w:vMerge/>
            <w:tcBorders>
              <w:left w:val="single" w:sz="4" w:space="0" w:color="000000"/>
            </w:tcBorders>
            <w:vAlign w:val="center"/>
          </w:tcPr>
          <w:p w:rsidR="00CE0E03" w:rsidRDefault="00CE0E03">
            <w:pPr>
              <w:jc w:val="center"/>
              <w:rPr>
                <w:sz w:val="18"/>
                <w:szCs w:val="18"/>
              </w:rPr>
            </w:pPr>
          </w:p>
        </w:tc>
        <w:tc>
          <w:tcPr>
            <w:tcW w:w="2543" w:type="dxa"/>
            <w:vMerge w:val="restart"/>
            <w:tcBorders>
              <w:right w:val="single" w:sz="12" w:space="0" w:color="auto"/>
            </w:tcBorders>
            <w:vAlign w:val="center"/>
          </w:tcPr>
          <w:p w:rsidR="00CE0E03" w:rsidRDefault="00EB7BBD">
            <w:pPr>
              <w:ind w:firstLineChars="100" w:firstLine="180"/>
              <w:jc w:val="left"/>
              <w:rPr>
                <w:sz w:val="18"/>
                <w:szCs w:val="18"/>
              </w:rPr>
            </w:pPr>
            <w:r>
              <w:rPr>
                <w:rFonts w:hAnsi="宋体"/>
                <w:sz w:val="18"/>
                <w:szCs w:val="18"/>
              </w:rPr>
              <w:t>喷涂二道</w:t>
            </w:r>
            <w:r>
              <w:rPr>
                <w:rFonts w:hint="eastAsia"/>
                <w:sz w:val="18"/>
                <w:szCs w:val="18"/>
              </w:rPr>
              <w:t>，</w:t>
            </w:r>
            <w:r>
              <w:rPr>
                <w:rFonts w:hAnsi="宋体"/>
                <w:sz w:val="18"/>
                <w:szCs w:val="18"/>
              </w:rPr>
              <w:t>自干漆养护</w:t>
            </w:r>
            <w:r>
              <w:rPr>
                <w:sz w:val="18"/>
                <w:szCs w:val="18"/>
              </w:rPr>
              <w:t>7</w:t>
            </w:r>
            <w:r>
              <w:rPr>
                <w:rFonts w:hAnsi="宋体"/>
                <w:sz w:val="18"/>
                <w:szCs w:val="18"/>
              </w:rPr>
              <w:t>天，烘干漆养护</w:t>
            </w:r>
            <w:r>
              <w:rPr>
                <w:sz w:val="18"/>
                <w:szCs w:val="18"/>
              </w:rPr>
              <w:t>24h</w:t>
            </w:r>
          </w:p>
        </w:tc>
      </w:tr>
      <w:tr w:rsidR="00CE0E03">
        <w:trPr>
          <w:trHeight w:hRule="exact" w:val="340"/>
          <w:jc w:val="center"/>
        </w:trPr>
        <w:tc>
          <w:tcPr>
            <w:tcW w:w="1709" w:type="dxa"/>
            <w:tcBorders>
              <w:left w:val="single" w:sz="12" w:space="0" w:color="auto"/>
            </w:tcBorders>
            <w:vAlign w:val="center"/>
          </w:tcPr>
          <w:p w:rsidR="00CE0E03" w:rsidRDefault="00EB7BBD">
            <w:pPr>
              <w:jc w:val="center"/>
              <w:rPr>
                <w:sz w:val="18"/>
                <w:szCs w:val="18"/>
              </w:rPr>
            </w:pPr>
            <w:r>
              <w:rPr>
                <w:rFonts w:hAnsi="宋体"/>
                <w:sz w:val="18"/>
                <w:szCs w:val="18"/>
              </w:rPr>
              <w:t>耐冲击性</w:t>
            </w:r>
          </w:p>
        </w:tc>
        <w:tc>
          <w:tcPr>
            <w:tcW w:w="1000" w:type="dxa"/>
            <w:vMerge/>
            <w:tcBorders>
              <w:right w:val="single" w:sz="4" w:space="0" w:color="000000"/>
            </w:tcBorders>
            <w:vAlign w:val="center"/>
          </w:tcPr>
          <w:p w:rsidR="00CE0E03" w:rsidRDefault="00CE0E03">
            <w:pPr>
              <w:jc w:val="center"/>
              <w:rPr>
                <w:sz w:val="18"/>
                <w:szCs w:val="18"/>
              </w:rPr>
            </w:pPr>
          </w:p>
        </w:tc>
        <w:tc>
          <w:tcPr>
            <w:tcW w:w="2127" w:type="dxa"/>
            <w:vMerge/>
            <w:tcBorders>
              <w:left w:val="single" w:sz="4" w:space="0" w:color="000000"/>
              <w:right w:val="single" w:sz="4" w:space="0" w:color="000000"/>
            </w:tcBorders>
            <w:vAlign w:val="center"/>
          </w:tcPr>
          <w:p w:rsidR="00CE0E03" w:rsidRDefault="00CE0E03">
            <w:pPr>
              <w:jc w:val="center"/>
              <w:rPr>
                <w:sz w:val="18"/>
                <w:szCs w:val="18"/>
              </w:rPr>
            </w:pPr>
          </w:p>
        </w:tc>
        <w:tc>
          <w:tcPr>
            <w:tcW w:w="2069" w:type="dxa"/>
            <w:vMerge/>
            <w:tcBorders>
              <w:left w:val="single" w:sz="4" w:space="0" w:color="000000"/>
            </w:tcBorders>
            <w:vAlign w:val="center"/>
          </w:tcPr>
          <w:p w:rsidR="00CE0E03" w:rsidRDefault="00CE0E03">
            <w:pPr>
              <w:jc w:val="center"/>
              <w:rPr>
                <w:sz w:val="18"/>
                <w:szCs w:val="18"/>
              </w:rPr>
            </w:pPr>
          </w:p>
        </w:tc>
        <w:tc>
          <w:tcPr>
            <w:tcW w:w="2543" w:type="dxa"/>
            <w:vMerge/>
            <w:tcBorders>
              <w:right w:val="single" w:sz="12" w:space="0" w:color="auto"/>
            </w:tcBorders>
            <w:vAlign w:val="center"/>
          </w:tcPr>
          <w:p w:rsidR="00CE0E03" w:rsidRDefault="00CE0E03">
            <w:pPr>
              <w:jc w:val="center"/>
              <w:rPr>
                <w:sz w:val="18"/>
                <w:szCs w:val="18"/>
              </w:rPr>
            </w:pPr>
          </w:p>
        </w:tc>
      </w:tr>
      <w:tr w:rsidR="00CE0E03">
        <w:trPr>
          <w:trHeight w:hRule="exact" w:val="340"/>
          <w:jc w:val="center"/>
        </w:trPr>
        <w:tc>
          <w:tcPr>
            <w:tcW w:w="1709" w:type="dxa"/>
            <w:tcBorders>
              <w:left w:val="single" w:sz="12" w:space="0" w:color="auto"/>
            </w:tcBorders>
            <w:vAlign w:val="center"/>
          </w:tcPr>
          <w:p w:rsidR="00CE0E03" w:rsidRDefault="00EB7BBD">
            <w:pPr>
              <w:jc w:val="center"/>
              <w:rPr>
                <w:sz w:val="18"/>
                <w:szCs w:val="18"/>
              </w:rPr>
            </w:pPr>
            <w:r>
              <w:rPr>
                <w:rFonts w:hAnsi="宋体"/>
                <w:sz w:val="18"/>
                <w:szCs w:val="18"/>
              </w:rPr>
              <w:t>弯曲试验</w:t>
            </w:r>
          </w:p>
        </w:tc>
        <w:tc>
          <w:tcPr>
            <w:tcW w:w="1000" w:type="dxa"/>
            <w:vMerge/>
            <w:tcBorders>
              <w:right w:val="single" w:sz="4" w:space="0" w:color="000000"/>
            </w:tcBorders>
            <w:vAlign w:val="center"/>
          </w:tcPr>
          <w:p w:rsidR="00CE0E03" w:rsidRDefault="00CE0E03">
            <w:pPr>
              <w:jc w:val="center"/>
              <w:rPr>
                <w:sz w:val="18"/>
                <w:szCs w:val="18"/>
              </w:rPr>
            </w:pPr>
          </w:p>
        </w:tc>
        <w:tc>
          <w:tcPr>
            <w:tcW w:w="2127" w:type="dxa"/>
            <w:vMerge/>
            <w:tcBorders>
              <w:left w:val="single" w:sz="4" w:space="0" w:color="000000"/>
              <w:right w:val="single" w:sz="4" w:space="0" w:color="000000"/>
            </w:tcBorders>
            <w:vAlign w:val="center"/>
          </w:tcPr>
          <w:p w:rsidR="00CE0E03" w:rsidRDefault="00CE0E03">
            <w:pPr>
              <w:jc w:val="center"/>
              <w:rPr>
                <w:sz w:val="18"/>
                <w:szCs w:val="18"/>
              </w:rPr>
            </w:pPr>
          </w:p>
        </w:tc>
        <w:tc>
          <w:tcPr>
            <w:tcW w:w="2069" w:type="dxa"/>
            <w:vMerge/>
            <w:tcBorders>
              <w:left w:val="single" w:sz="4" w:space="0" w:color="000000"/>
            </w:tcBorders>
            <w:vAlign w:val="center"/>
          </w:tcPr>
          <w:p w:rsidR="00CE0E03" w:rsidRDefault="00CE0E03">
            <w:pPr>
              <w:jc w:val="center"/>
              <w:rPr>
                <w:sz w:val="18"/>
                <w:szCs w:val="18"/>
              </w:rPr>
            </w:pPr>
          </w:p>
        </w:tc>
        <w:tc>
          <w:tcPr>
            <w:tcW w:w="2543" w:type="dxa"/>
            <w:vMerge/>
            <w:tcBorders>
              <w:right w:val="single" w:sz="12" w:space="0" w:color="auto"/>
            </w:tcBorders>
            <w:vAlign w:val="center"/>
          </w:tcPr>
          <w:p w:rsidR="00CE0E03" w:rsidRDefault="00CE0E03">
            <w:pPr>
              <w:jc w:val="center"/>
              <w:rPr>
                <w:sz w:val="18"/>
                <w:szCs w:val="18"/>
              </w:rPr>
            </w:pPr>
          </w:p>
        </w:tc>
      </w:tr>
      <w:tr w:rsidR="00CE0E03">
        <w:trPr>
          <w:trHeight w:hRule="exact" w:val="340"/>
          <w:jc w:val="center"/>
        </w:trPr>
        <w:tc>
          <w:tcPr>
            <w:tcW w:w="1709" w:type="dxa"/>
            <w:tcBorders>
              <w:left w:val="single" w:sz="12" w:space="0" w:color="auto"/>
            </w:tcBorders>
            <w:vAlign w:val="center"/>
          </w:tcPr>
          <w:p w:rsidR="00CE0E03" w:rsidRDefault="00EB7BBD">
            <w:pPr>
              <w:jc w:val="center"/>
              <w:rPr>
                <w:sz w:val="18"/>
                <w:szCs w:val="18"/>
              </w:rPr>
            </w:pPr>
            <w:r>
              <w:rPr>
                <w:rFonts w:hAnsi="宋体"/>
                <w:sz w:val="18"/>
                <w:szCs w:val="18"/>
              </w:rPr>
              <w:t>耐溶剂擦拭性</w:t>
            </w:r>
          </w:p>
        </w:tc>
        <w:tc>
          <w:tcPr>
            <w:tcW w:w="1000" w:type="dxa"/>
            <w:vMerge/>
            <w:tcBorders>
              <w:right w:val="single" w:sz="4" w:space="0" w:color="000000"/>
            </w:tcBorders>
            <w:vAlign w:val="center"/>
          </w:tcPr>
          <w:p w:rsidR="00CE0E03" w:rsidRDefault="00CE0E03">
            <w:pPr>
              <w:jc w:val="center"/>
              <w:rPr>
                <w:sz w:val="18"/>
                <w:szCs w:val="18"/>
              </w:rPr>
            </w:pPr>
          </w:p>
        </w:tc>
        <w:tc>
          <w:tcPr>
            <w:tcW w:w="2127" w:type="dxa"/>
            <w:vMerge/>
            <w:tcBorders>
              <w:left w:val="single" w:sz="4" w:space="0" w:color="000000"/>
              <w:bottom w:val="single" w:sz="4" w:space="0" w:color="000000"/>
              <w:right w:val="single" w:sz="4" w:space="0" w:color="000000"/>
            </w:tcBorders>
            <w:vAlign w:val="center"/>
          </w:tcPr>
          <w:p w:rsidR="00CE0E03" w:rsidRDefault="00CE0E03">
            <w:pPr>
              <w:jc w:val="center"/>
              <w:rPr>
                <w:sz w:val="18"/>
                <w:szCs w:val="18"/>
              </w:rPr>
            </w:pPr>
          </w:p>
        </w:tc>
        <w:tc>
          <w:tcPr>
            <w:tcW w:w="2069" w:type="dxa"/>
            <w:vMerge/>
            <w:tcBorders>
              <w:left w:val="single" w:sz="4" w:space="0" w:color="000000"/>
            </w:tcBorders>
            <w:vAlign w:val="center"/>
          </w:tcPr>
          <w:p w:rsidR="00CE0E03" w:rsidRDefault="00CE0E03">
            <w:pPr>
              <w:jc w:val="center"/>
              <w:rPr>
                <w:sz w:val="18"/>
                <w:szCs w:val="18"/>
              </w:rPr>
            </w:pPr>
          </w:p>
        </w:tc>
        <w:tc>
          <w:tcPr>
            <w:tcW w:w="2543" w:type="dxa"/>
            <w:vMerge/>
            <w:tcBorders>
              <w:right w:val="single" w:sz="12" w:space="0" w:color="auto"/>
            </w:tcBorders>
            <w:vAlign w:val="center"/>
          </w:tcPr>
          <w:p w:rsidR="00CE0E03" w:rsidRDefault="00CE0E03">
            <w:pPr>
              <w:jc w:val="center"/>
              <w:rPr>
                <w:sz w:val="18"/>
                <w:szCs w:val="18"/>
              </w:rPr>
            </w:pPr>
          </w:p>
        </w:tc>
      </w:tr>
      <w:tr w:rsidR="00CE0E03">
        <w:trPr>
          <w:trHeight w:hRule="exact" w:val="340"/>
          <w:jc w:val="center"/>
        </w:trPr>
        <w:tc>
          <w:tcPr>
            <w:tcW w:w="1709" w:type="dxa"/>
            <w:tcBorders>
              <w:left w:val="single" w:sz="12" w:space="0" w:color="auto"/>
            </w:tcBorders>
            <w:vAlign w:val="center"/>
          </w:tcPr>
          <w:p w:rsidR="00CE0E03" w:rsidRDefault="00EB7BBD">
            <w:pPr>
              <w:jc w:val="center"/>
              <w:rPr>
                <w:sz w:val="18"/>
                <w:szCs w:val="18"/>
              </w:rPr>
            </w:pPr>
            <w:r>
              <w:rPr>
                <w:rFonts w:hAnsi="宋体"/>
                <w:sz w:val="18"/>
                <w:szCs w:val="18"/>
              </w:rPr>
              <w:t>划格试验</w:t>
            </w:r>
          </w:p>
        </w:tc>
        <w:tc>
          <w:tcPr>
            <w:tcW w:w="1000" w:type="dxa"/>
            <w:vMerge w:val="restart"/>
            <w:tcBorders>
              <w:right w:val="single" w:sz="4" w:space="0" w:color="000000"/>
            </w:tcBorders>
            <w:vAlign w:val="center"/>
          </w:tcPr>
          <w:p w:rsidR="00CE0E03" w:rsidRDefault="00EB7BBD">
            <w:pPr>
              <w:jc w:val="center"/>
              <w:rPr>
                <w:sz w:val="18"/>
                <w:szCs w:val="18"/>
              </w:rPr>
            </w:pPr>
            <w:r>
              <w:rPr>
                <w:rFonts w:hAnsi="宋体"/>
                <w:sz w:val="18"/>
                <w:szCs w:val="18"/>
              </w:rPr>
              <w:t>钢板</w:t>
            </w:r>
          </w:p>
        </w:tc>
        <w:tc>
          <w:tcPr>
            <w:tcW w:w="2127" w:type="dxa"/>
            <w:tcBorders>
              <w:top w:val="single" w:sz="4" w:space="0" w:color="000000"/>
              <w:left w:val="single" w:sz="4" w:space="0" w:color="000000"/>
              <w:bottom w:val="single" w:sz="4" w:space="0" w:color="000000"/>
              <w:right w:val="single" w:sz="4" w:space="0" w:color="000000"/>
            </w:tcBorders>
            <w:vAlign w:val="center"/>
          </w:tcPr>
          <w:p w:rsidR="00CE0E03" w:rsidRDefault="00EB7BBD">
            <w:pP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0.45</w:t>
            </w:r>
            <w:r>
              <w:rPr>
                <w:rFonts w:hAnsi="宋体"/>
                <w:sz w:val="18"/>
                <w:szCs w:val="18"/>
              </w:rPr>
              <w:t>～</w:t>
            </w:r>
            <w:r>
              <w:rPr>
                <w:sz w:val="18"/>
                <w:szCs w:val="18"/>
              </w:rPr>
              <w:t>0.55</w:t>
            </w:r>
            <w:r>
              <w:rPr>
                <w:rFonts w:hAnsi="宋体"/>
                <w:sz w:val="18"/>
                <w:szCs w:val="18"/>
              </w:rPr>
              <w:t>）</w:t>
            </w:r>
          </w:p>
        </w:tc>
        <w:tc>
          <w:tcPr>
            <w:tcW w:w="2069" w:type="dxa"/>
            <w:vMerge w:val="restart"/>
            <w:tcBorders>
              <w:left w:val="single" w:sz="4" w:space="0" w:color="000000"/>
            </w:tcBorders>
            <w:vAlign w:val="center"/>
          </w:tcPr>
          <w:p w:rsidR="00CE0E03" w:rsidRDefault="00EB7BBD">
            <w:pPr>
              <w:rPr>
                <w:sz w:val="18"/>
                <w:szCs w:val="18"/>
              </w:rPr>
            </w:pPr>
            <w:r>
              <w:rPr>
                <w:rFonts w:hAnsi="宋体"/>
                <w:sz w:val="18"/>
                <w:szCs w:val="18"/>
              </w:rPr>
              <w:t>底漆：</w:t>
            </w:r>
            <w:r>
              <w:rPr>
                <w:sz w:val="18"/>
                <w:szCs w:val="18"/>
              </w:rPr>
              <w:t>25±5</w:t>
            </w:r>
          </w:p>
          <w:p w:rsidR="00CE0E03" w:rsidRDefault="00EB7BBD">
            <w:pPr>
              <w:rPr>
                <w:sz w:val="18"/>
                <w:szCs w:val="18"/>
              </w:rPr>
            </w:pPr>
            <w:r>
              <w:rPr>
                <w:rFonts w:hAnsi="宋体"/>
                <w:sz w:val="18"/>
                <w:szCs w:val="18"/>
              </w:rPr>
              <w:t>或电泳涂料：</w:t>
            </w:r>
            <w:r>
              <w:rPr>
                <w:sz w:val="18"/>
                <w:szCs w:val="18"/>
              </w:rPr>
              <w:t>20±2</w:t>
            </w:r>
          </w:p>
          <w:p w:rsidR="00CE0E03" w:rsidRDefault="00EB7BBD">
            <w:pPr>
              <w:rPr>
                <w:sz w:val="18"/>
                <w:szCs w:val="18"/>
              </w:rPr>
            </w:pPr>
            <w:r>
              <w:rPr>
                <w:rFonts w:hAnsi="宋体"/>
                <w:sz w:val="18"/>
                <w:szCs w:val="18"/>
              </w:rPr>
              <w:t>中间漆总厚度：</w:t>
            </w:r>
            <w:r>
              <w:rPr>
                <w:sz w:val="18"/>
                <w:szCs w:val="18"/>
              </w:rPr>
              <w:t>35±5</w:t>
            </w:r>
          </w:p>
        </w:tc>
        <w:tc>
          <w:tcPr>
            <w:tcW w:w="2543" w:type="dxa"/>
            <w:vMerge w:val="restart"/>
            <w:tcBorders>
              <w:right w:val="single" w:sz="12" w:space="0" w:color="auto"/>
            </w:tcBorders>
            <w:vAlign w:val="center"/>
          </w:tcPr>
          <w:p w:rsidR="00CE0E03" w:rsidRDefault="00EB7BBD">
            <w:pPr>
              <w:jc w:val="center"/>
              <w:rPr>
                <w:sz w:val="18"/>
                <w:szCs w:val="18"/>
              </w:rPr>
            </w:pPr>
            <w:proofErr w:type="gramStart"/>
            <w:r>
              <w:rPr>
                <w:rFonts w:hAnsi="宋体"/>
                <w:sz w:val="18"/>
                <w:szCs w:val="18"/>
              </w:rPr>
              <w:t>依次施涂一道</w:t>
            </w:r>
            <w:proofErr w:type="gramEnd"/>
            <w:r>
              <w:rPr>
                <w:rFonts w:hAnsi="宋体"/>
                <w:sz w:val="18"/>
                <w:szCs w:val="18"/>
              </w:rPr>
              <w:t>底漆（或电泳涂料）、两道中间漆，底漆和中间漆采用喷涂法制备试板，电泳涂料采用电泳法制板</w:t>
            </w:r>
            <w:r>
              <w:rPr>
                <w:sz w:val="18"/>
                <w:szCs w:val="18"/>
              </w:rPr>
              <w:t>,</w:t>
            </w:r>
            <w:r>
              <w:rPr>
                <w:rFonts w:hAnsi="宋体"/>
                <w:sz w:val="18"/>
                <w:szCs w:val="18"/>
              </w:rPr>
              <w:t>自干漆养护</w:t>
            </w:r>
            <w:r>
              <w:rPr>
                <w:sz w:val="18"/>
                <w:szCs w:val="18"/>
              </w:rPr>
              <w:t>7</w:t>
            </w:r>
            <w:r>
              <w:rPr>
                <w:rFonts w:hAnsi="宋体"/>
                <w:sz w:val="18"/>
                <w:szCs w:val="18"/>
              </w:rPr>
              <w:t>天，烘干漆养护</w:t>
            </w:r>
            <w:r>
              <w:rPr>
                <w:sz w:val="18"/>
                <w:szCs w:val="18"/>
              </w:rPr>
              <w:t>24h</w:t>
            </w:r>
          </w:p>
        </w:tc>
      </w:tr>
      <w:tr w:rsidR="00CE0E03">
        <w:trPr>
          <w:trHeight w:hRule="exact" w:val="1447"/>
          <w:jc w:val="center"/>
        </w:trPr>
        <w:tc>
          <w:tcPr>
            <w:tcW w:w="1709" w:type="dxa"/>
            <w:tcBorders>
              <w:left w:val="single" w:sz="12" w:space="0" w:color="auto"/>
            </w:tcBorders>
            <w:vAlign w:val="center"/>
          </w:tcPr>
          <w:p w:rsidR="00CE0E03" w:rsidRDefault="00EB7BBD">
            <w:pPr>
              <w:jc w:val="center"/>
              <w:rPr>
                <w:sz w:val="18"/>
                <w:szCs w:val="18"/>
              </w:rPr>
            </w:pPr>
            <w:r>
              <w:rPr>
                <w:rFonts w:hAnsi="宋体"/>
                <w:sz w:val="18"/>
                <w:szCs w:val="18"/>
              </w:rPr>
              <w:t>杯突试验</w:t>
            </w:r>
          </w:p>
        </w:tc>
        <w:tc>
          <w:tcPr>
            <w:tcW w:w="1000" w:type="dxa"/>
            <w:vMerge/>
            <w:tcBorders>
              <w:right w:val="single" w:sz="4" w:space="0" w:color="000000"/>
            </w:tcBorders>
            <w:vAlign w:val="center"/>
          </w:tcPr>
          <w:p w:rsidR="00CE0E03" w:rsidRDefault="00CE0E03">
            <w:pPr>
              <w:jc w:val="center"/>
              <w:rPr>
                <w:sz w:val="18"/>
                <w:szCs w:val="18"/>
              </w:rPr>
            </w:pPr>
          </w:p>
        </w:tc>
        <w:tc>
          <w:tcPr>
            <w:tcW w:w="2127" w:type="dxa"/>
            <w:tcBorders>
              <w:top w:val="single" w:sz="4" w:space="0" w:color="000000"/>
              <w:left w:val="single" w:sz="4" w:space="0" w:color="000000"/>
              <w:right w:val="single" w:sz="4" w:space="0" w:color="000000"/>
            </w:tcBorders>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0.3</w:t>
            </w:r>
            <w:r>
              <w:rPr>
                <w:rFonts w:hAnsi="宋体"/>
                <w:sz w:val="18"/>
                <w:szCs w:val="18"/>
              </w:rPr>
              <w:t>～</w:t>
            </w:r>
            <w:r>
              <w:rPr>
                <w:sz w:val="18"/>
                <w:szCs w:val="18"/>
              </w:rPr>
              <w:t>1.25</w:t>
            </w:r>
            <w:r>
              <w:rPr>
                <w:rFonts w:hAnsi="宋体"/>
                <w:sz w:val="18"/>
                <w:szCs w:val="18"/>
              </w:rPr>
              <w:t>）</w:t>
            </w:r>
          </w:p>
        </w:tc>
        <w:tc>
          <w:tcPr>
            <w:tcW w:w="2069" w:type="dxa"/>
            <w:vMerge/>
            <w:tcBorders>
              <w:left w:val="single" w:sz="4" w:space="0" w:color="000000"/>
            </w:tcBorders>
            <w:vAlign w:val="center"/>
          </w:tcPr>
          <w:p w:rsidR="00CE0E03" w:rsidRDefault="00CE0E03">
            <w:pPr>
              <w:rPr>
                <w:sz w:val="18"/>
                <w:szCs w:val="18"/>
              </w:rPr>
            </w:pPr>
          </w:p>
        </w:tc>
        <w:tc>
          <w:tcPr>
            <w:tcW w:w="2543" w:type="dxa"/>
            <w:vMerge/>
            <w:tcBorders>
              <w:right w:val="single" w:sz="12" w:space="0" w:color="auto"/>
            </w:tcBorders>
            <w:vAlign w:val="center"/>
          </w:tcPr>
          <w:p w:rsidR="00CE0E03" w:rsidRDefault="00CE0E03">
            <w:pPr>
              <w:rPr>
                <w:sz w:val="18"/>
                <w:szCs w:val="18"/>
              </w:rPr>
            </w:pPr>
          </w:p>
        </w:tc>
      </w:tr>
      <w:tr w:rsidR="00CE0E03">
        <w:trPr>
          <w:trHeight w:hRule="exact" w:val="390"/>
          <w:jc w:val="center"/>
        </w:trPr>
        <w:tc>
          <w:tcPr>
            <w:tcW w:w="9448" w:type="dxa"/>
            <w:gridSpan w:val="5"/>
            <w:tcBorders>
              <w:left w:val="single" w:sz="12" w:space="0" w:color="auto"/>
              <w:bottom w:val="single" w:sz="12" w:space="0" w:color="auto"/>
              <w:right w:val="single" w:sz="12" w:space="0" w:color="auto"/>
            </w:tcBorders>
          </w:tcPr>
          <w:p w:rsidR="00CE0E03" w:rsidRDefault="00EB7BBD">
            <w:pPr>
              <w:pStyle w:val="af1"/>
              <w:numPr>
                <w:ilvl w:val="0"/>
                <w:numId w:val="17"/>
              </w:numPr>
              <w:ind w:left="4" w:hanging="4"/>
              <w:rPr>
                <w:rFonts w:ascii="Times New Roman"/>
              </w:rPr>
            </w:pPr>
            <w:r>
              <w:rPr>
                <w:rFonts w:ascii="Times New Roman" w:hAnsi="宋体"/>
              </w:rPr>
              <w:t>自干漆养护时间，自喷涂完毕立即开始计时。</w:t>
            </w:r>
          </w:p>
        </w:tc>
      </w:tr>
    </w:tbl>
    <w:p w:rsidR="00CE0E03" w:rsidRDefault="00EB7BBD">
      <w:pPr>
        <w:pStyle w:val="a8"/>
        <w:spacing w:before="156" w:after="156"/>
      </w:pPr>
      <w:r>
        <w:rPr>
          <w:rFonts w:hint="eastAsia"/>
        </w:rPr>
        <w:t>面漆样板</w:t>
      </w:r>
    </w:p>
    <w:p w:rsidR="00CE0E03" w:rsidRDefault="00EB7BBD">
      <w:pPr>
        <w:ind w:firstLineChars="200" w:firstLine="420"/>
      </w:pPr>
      <w:r>
        <w:rPr>
          <w:rFonts w:hint="eastAsia"/>
        </w:rPr>
        <w:t>面漆样板的制备按表</w:t>
      </w:r>
      <w:r>
        <w:rPr>
          <w:rFonts w:hint="eastAsia"/>
        </w:rPr>
        <w:t>7</w:t>
      </w:r>
      <w:r>
        <w:rPr>
          <w:rFonts w:hint="eastAsia"/>
        </w:rPr>
        <w:t>进行。</w:t>
      </w:r>
    </w:p>
    <w:p w:rsidR="00CE0E03" w:rsidRDefault="00EB7BBD">
      <w:pPr>
        <w:pStyle w:val="affffffb"/>
        <w:numPr>
          <w:ilvl w:val="0"/>
          <w:numId w:val="12"/>
        </w:numPr>
        <w:pBdr>
          <w:top w:val="none" w:sz="0" w:space="1" w:color="auto"/>
          <w:left w:val="none" w:sz="0" w:space="4" w:color="auto"/>
          <w:bottom w:val="none" w:sz="0" w:space="1" w:color="auto"/>
          <w:right w:val="none" w:sz="0" w:space="4" w:color="auto"/>
        </w:pBdr>
        <w:spacing w:before="156" w:after="156"/>
      </w:pPr>
      <w:r>
        <w:rPr>
          <w:rFonts w:hint="eastAsia"/>
        </w:rPr>
        <w:t>面漆样板的制备</w:t>
      </w:r>
    </w:p>
    <w:tbl>
      <w:tblPr>
        <w:tblW w:w="946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1015"/>
        <w:gridCol w:w="2135"/>
        <w:gridCol w:w="2085"/>
        <w:gridCol w:w="2525"/>
      </w:tblGrid>
      <w:tr w:rsidR="00CE0E03">
        <w:trPr>
          <w:trHeight w:hRule="exact" w:val="394"/>
        </w:trPr>
        <w:tc>
          <w:tcPr>
            <w:tcW w:w="1702" w:type="dxa"/>
            <w:tcBorders>
              <w:top w:val="single" w:sz="12" w:space="0" w:color="auto"/>
              <w:left w:val="single" w:sz="12" w:space="0" w:color="auto"/>
              <w:bottom w:val="single" w:sz="8" w:space="0" w:color="000000"/>
            </w:tcBorders>
            <w:vAlign w:val="center"/>
          </w:tcPr>
          <w:p w:rsidR="00CE0E03" w:rsidRDefault="00EB7BBD">
            <w:pPr>
              <w:jc w:val="center"/>
              <w:rPr>
                <w:sz w:val="18"/>
                <w:szCs w:val="18"/>
              </w:rPr>
            </w:pPr>
            <w:r>
              <w:rPr>
                <w:sz w:val="18"/>
                <w:szCs w:val="18"/>
              </w:rPr>
              <w:t>检验项目</w:t>
            </w:r>
          </w:p>
        </w:tc>
        <w:tc>
          <w:tcPr>
            <w:tcW w:w="1015" w:type="dxa"/>
            <w:tcBorders>
              <w:top w:val="single" w:sz="12" w:space="0" w:color="auto"/>
              <w:bottom w:val="single" w:sz="8" w:space="0" w:color="000000"/>
            </w:tcBorders>
            <w:vAlign w:val="center"/>
          </w:tcPr>
          <w:p w:rsidR="00CE0E03" w:rsidRDefault="00EB7BBD">
            <w:pPr>
              <w:jc w:val="center"/>
              <w:rPr>
                <w:sz w:val="18"/>
                <w:szCs w:val="18"/>
              </w:rPr>
            </w:pPr>
            <w:proofErr w:type="gramStart"/>
            <w:r>
              <w:rPr>
                <w:sz w:val="18"/>
                <w:szCs w:val="18"/>
              </w:rPr>
              <w:t>底材类型</w:t>
            </w:r>
            <w:proofErr w:type="gramEnd"/>
          </w:p>
        </w:tc>
        <w:tc>
          <w:tcPr>
            <w:tcW w:w="2135" w:type="dxa"/>
            <w:tcBorders>
              <w:top w:val="single" w:sz="12" w:space="0" w:color="auto"/>
              <w:bottom w:val="single" w:sz="8" w:space="0" w:color="000000"/>
            </w:tcBorders>
            <w:vAlign w:val="center"/>
          </w:tcPr>
          <w:p w:rsidR="00CE0E03" w:rsidRDefault="00EB7BBD">
            <w:pPr>
              <w:jc w:val="center"/>
              <w:rPr>
                <w:sz w:val="18"/>
                <w:szCs w:val="18"/>
              </w:rPr>
            </w:pPr>
            <w:proofErr w:type="gramStart"/>
            <w:r>
              <w:rPr>
                <w:sz w:val="18"/>
                <w:szCs w:val="18"/>
              </w:rPr>
              <w:t>底材尺寸</w:t>
            </w:r>
            <w:proofErr w:type="gramEnd"/>
            <w:r>
              <w:rPr>
                <w:sz w:val="18"/>
                <w:szCs w:val="18"/>
              </w:rPr>
              <w:t>/mm</w:t>
            </w:r>
          </w:p>
        </w:tc>
        <w:tc>
          <w:tcPr>
            <w:tcW w:w="2085" w:type="dxa"/>
            <w:tcBorders>
              <w:top w:val="single" w:sz="12" w:space="0" w:color="auto"/>
              <w:bottom w:val="single" w:sz="8" w:space="0" w:color="000000"/>
            </w:tcBorders>
            <w:vAlign w:val="center"/>
          </w:tcPr>
          <w:p w:rsidR="00CE0E03" w:rsidRDefault="00EB7BBD">
            <w:pPr>
              <w:jc w:val="center"/>
              <w:rPr>
                <w:sz w:val="18"/>
                <w:szCs w:val="18"/>
              </w:rPr>
            </w:pPr>
            <w:r>
              <w:rPr>
                <w:sz w:val="18"/>
                <w:szCs w:val="18"/>
              </w:rPr>
              <w:t>漆膜厚度</w:t>
            </w:r>
            <w:r>
              <w:rPr>
                <w:sz w:val="18"/>
                <w:szCs w:val="18"/>
              </w:rPr>
              <w:t>/</w:t>
            </w:r>
            <w:proofErr w:type="spellStart"/>
            <w:r>
              <w:rPr>
                <w:sz w:val="18"/>
                <w:szCs w:val="18"/>
              </w:rPr>
              <w:t>μm</w:t>
            </w:r>
            <w:proofErr w:type="spellEnd"/>
          </w:p>
        </w:tc>
        <w:tc>
          <w:tcPr>
            <w:tcW w:w="2525" w:type="dxa"/>
            <w:tcBorders>
              <w:top w:val="single" w:sz="12" w:space="0" w:color="auto"/>
              <w:bottom w:val="single" w:sz="8" w:space="0" w:color="000000"/>
              <w:right w:val="single" w:sz="12" w:space="0" w:color="auto"/>
            </w:tcBorders>
            <w:vAlign w:val="center"/>
          </w:tcPr>
          <w:p w:rsidR="00CE0E03" w:rsidRDefault="00EB7BBD">
            <w:pPr>
              <w:jc w:val="center"/>
              <w:rPr>
                <w:sz w:val="18"/>
                <w:szCs w:val="18"/>
              </w:rPr>
            </w:pPr>
            <w:r>
              <w:rPr>
                <w:sz w:val="18"/>
                <w:szCs w:val="18"/>
              </w:rPr>
              <w:t>涂装要求、干燥及养护时间</w:t>
            </w:r>
            <w:r>
              <w:rPr>
                <w:sz w:val="18"/>
                <w:szCs w:val="18"/>
                <w:vertAlign w:val="superscript"/>
              </w:rPr>
              <w:t>a</w:t>
            </w:r>
          </w:p>
        </w:tc>
      </w:tr>
      <w:tr w:rsidR="00CE0E03">
        <w:trPr>
          <w:trHeight w:hRule="exact" w:val="620"/>
        </w:trPr>
        <w:tc>
          <w:tcPr>
            <w:tcW w:w="1702" w:type="dxa"/>
            <w:tcBorders>
              <w:top w:val="single" w:sz="12" w:space="0" w:color="auto"/>
              <w:left w:val="single" w:sz="12" w:space="0" w:color="auto"/>
            </w:tcBorders>
            <w:vAlign w:val="center"/>
          </w:tcPr>
          <w:p w:rsidR="00CE0E03" w:rsidRDefault="00EB7BBD">
            <w:pPr>
              <w:jc w:val="center"/>
              <w:rPr>
                <w:sz w:val="18"/>
                <w:szCs w:val="18"/>
              </w:rPr>
            </w:pPr>
            <w:r>
              <w:rPr>
                <w:rFonts w:hAnsi="宋体"/>
                <w:sz w:val="18"/>
                <w:szCs w:val="18"/>
              </w:rPr>
              <w:t>干燥时间</w:t>
            </w:r>
          </w:p>
        </w:tc>
        <w:tc>
          <w:tcPr>
            <w:tcW w:w="1015" w:type="dxa"/>
            <w:vMerge w:val="restart"/>
            <w:tcBorders>
              <w:top w:val="single" w:sz="12" w:space="0" w:color="auto"/>
            </w:tcBorders>
            <w:vAlign w:val="center"/>
          </w:tcPr>
          <w:p w:rsidR="00CE0E03" w:rsidRDefault="00EB7BBD">
            <w:pPr>
              <w:jc w:val="center"/>
              <w:rPr>
                <w:sz w:val="18"/>
                <w:szCs w:val="18"/>
              </w:rPr>
            </w:pPr>
            <w:r>
              <w:rPr>
                <w:rFonts w:hAnsi="宋体"/>
                <w:sz w:val="18"/>
                <w:szCs w:val="18"/>
              </w:rPr>
              <w:t>马口铁</w:t>
            </w:r>
          </w:p>
          <w:p w:rsidR="00CE0E03" w:rsidRDefault="00CE0E03">
            <w:pPr>
              <w:jc w:val="center"/>
              <w:rPr>
                <w:sz w:val="18"/>
                <w:szCs w:val="18"/>
              </w:rPr>
            </w:pPr>
          </w:p>
        </w:tc>
        <w:tc>
          <w:tcPr>
            <w:tcW w:w="2135" w:type="dxa"/>
            <w:vMerge w:val="restart"/>
            <w:tcBorders>
              <w:top w:val="single" w:sz="12" w:space="0" w:color="auto"/>
            </w:tcBorders>
            <w:vAlign w:val="center"/>
          </w:tcPr>
          <w:p w:rsidR="00CE0E03" w:rsidRDefault="00EB7BBD">
            <w:pPr>
              <w:jc w:val="center"/>
              <w:rPr>
                <w:sz w:val="18"/>
                <w:szCs w:val="18"/>
              </w:rPr>
            </w:pPr>
            <w:r>
              <w:rPr>
                <w:sz w:val="18"/>
                <w:szCs w:val="18"/>
              </w:rPr>
              <w:t>120</w:t>
            </w:r>
            <w:r>
              <w:rPr>
                <w:rFonts w:hAnsi="宋体"/>
                <w:sz w:val="18"/>
                <w:szCs w:val="18"/>
              </w:rPr>
              <w:t>╳</w:t>
            </w:r>
            <w:r>
              <w:rPr>
                <w:sz w:val="18"/>
                <w:szCs w:val="18"/>
              </w:rPr>
              <w:t>50</w:t>
            </w:r>
            <w:r>
              <w:rPr>
                <w:rFonts w:hAnsi="宋体"/>
                <w:sz w:val="18"/>
                <w:szCs w:val="18"/>
              </w:rPr>
              <w:t>╳（</w:t>
            </w:r>
            <w:r>
              <w:rPr>
                <w:sz w:val="18"/>
                <w:szCs w:val="18"/>
              </w:rPr>
              <w:t>0.2</w:t>
            </w:r>
            <w:r>
              <w:rPr>
                <w:rFonts w:hAnsi="宋体"/>
                <w:sz w:val="18"/>
                <w:szCs w:val="18"/>
              </w:rPr>
              <w:t>～</w:t>
            </w:r>
            <w:r>
              <w:rPr>
                <w:sz w:val="18"/>
                <w:szCs w:val="18"/>
              </w:rPr>
              <w:t>0.3</w:t>
            </w:r>
            <w:r>
              <w:rPr>
                <w:rFonts w:hAnsi="宋体"/>
                <w:sz w:val="18"/>
                <w:szCs w:val="18"/>
              </w:rPr>
              <w:t>）</w:t>
            </w:r>
          </w:p>
          <w:p w:rsidR="00CE0E03" w:rsidRDefault="00CE0E03">
            <w:pPr>
              <w:jc w:val="center"/>
              <w:rPr>
                <w:sz w:val="18"/>
                <w:szCs w:val="18"/>
              </w:rPr>
            </w:pPr>
          </w:p>
        </w:tc>
        <w:tc>
          <w:tcPr>
            <w:tcW w:w="2085" w:type="dxa"/>
            <w:vMerge w:val="restart"/>
            <w:tcBorders>
              <w:top w:val="single" w:sz="12" w:space="0" w:color="auto"/>
            </w:tcBorders>
            <w:vAlign w:val="center"/>
          </w:tcPr>
          <w:p w:rsidR="00CE0E03" w:rsidRDefault="00EB7BBD">
            <w:pPr>
              <w:rPr>
                <w:sz w:val="18"/>
                <w:szCs w:val="18"/>
              </w:rPr>
            </w:pPr>
            <w:r>
              <w:rPr>
                <w:rFonts w:hAnsi="宋体"/>
                <w:sz w:val="18"/>
                <w:szCs w:val="18"/>
              </w:rPr>
              <w:t>本色面漆厚度：</w:t>
            </w:r>
            <w:r>
              <w:rPr>
                <w:sz w:val="18"/>
                <w:szCs w:val="18"/>
              </w:rPr>
              <w:t>45±5</w:t>
            </w:r>
          </w:p>
          <w:p w:rsidR="00CE0E03" w:rsidRDefault="00EB7BBD">
            <w:pPr>
              <w:pStyle w:val="affd"/>
              <w:ind w:firstLineChars="0" w:firstLine="0"/>
              <w:rPr>
                <w:rFonts w:ascii="Times New Roman"/>
                <w:sz w:val="18"/>
                <w:szCs w:val="18"/>
              </w:rPr>
            </w:pPr>
            <w:r>
              <w:rPr>
                <w:rFonts w:ascii="Times New Roman"/>
                <w:sz w:val="18"/>
                <w:szCs w:val="18"/>
              </w:rPr>
              <w:t>底色漆：</w:t>
            </w:r>
            <w:r>
              <w:rPr>
                <w:rFonts w:ascii="Times New Roman"/>
                <w:sz w:val="18"/>
                <w:szCs w:val="18"/>
              </w:rPr>
              <w:t>13±2</w:t>
            </w:r>
          </w:p>
          <w:p w:rsidR="00CE0E03" w:rsidRDefault="00EB7BBD">
            <w:pPr>
              <w:pStyle w:val="affd"/>
              <w:ind w:firstLineChars="0" w:firstLine="0"/>
              <w:rPr>
                <w:rFonts w:ascii="Times New Roman"/>
                <w:sz w:val="18"/>
                <w:szCs w:val="18"/>
              </w:rPr>
            </w:pPr>
            <w:r>
              <w:rPr>
                <w:rFonts w:ascii="Times New Roman"/>
                <w:sz w:val="18"/>
                <w:szCs w:val="18"/>
              </w:rPr>
              <w:t>罩光清漆厚度：</w:t>
            </w:r>
            <w:r>
              <w:rPr>
                <w:rFonts w:ascii="Times New Roman"/>
                <w:sz w:val="18"/>
                <w:szCs w:val="18"/>
              </w:rPr>
              <w:t>40±5</w:t>
            </w:r>
          </w:p>
          <w:p w:rsidR="00CE0E03" w:rsidRDefault="00CE0E03">
            <w:pPr>
              <w:rPr>
                <w:sz w:val="18"/>
                <w:szCs w:val="18"/>
              </w:rPr>
            </w:pPr>
          </w:p>
        </w:tc>
        <w:tc>
          <w:tcPr>
            <w:tcW w:w="2525" w:type="dxa"/>
            <w:tcBorders>
              <w:top w:val="single" w:sz="12" w:space="0" w:color="auto"/>
              <w:right w:val="single" w:sz="12" w:space="0" w:color="auto"/>
            </w:tcBorders>
            <w:vAlign w:val="center"/>
          </w:tcPr>
          <w:p w:rsidR="00CE0E03" w:rsidRDefault="00EB7BBD">
            <w:pPr>
              <w:ind w:firstLineChars="100" w:firstLine="180"/>
              <w:rPr>
                <w:sz w:val="18"/>
                <w:szCs w:val="18"/>
              </w:rPr>
            </w:pPr>
            <w:r>
              <w:rPr>
                <w:rFonts w:hAnsi="宋体"/>
                <w:sz w:val="18"/>
                <w:szCs w:val="18"/>
              </w:rPr>
              <w:t>底色漆喷涂一道，本色面漆和罩光清漆喷涂二道</w:t>
            </w:r>
          </w:p>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漆膜颜色及外观</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val="restart"/>
            <w:tcBorders>
              <w:right w:val="single" w:sz="12" w:space="0" w:color="auto"/>
            </w:tcBorders>
            <w:vAlign w:val="center"/>
          </w:tcPr>
          <w:p w:rsidR="00CE0E03" w:rsidRDefault="00EB7BBD">
            <w:pPr>
              <w:ind w:firstLineChars="100" w:firstLine="180"/>
              <w:jc w:val="left"/>
              <w:rPr>
                <w:sz w:val="18"/>
                <w:szCs w:val="18"/>
              </w:rPr>
            </w:pPr>
            <w:r>
              <w:rPr>
                <w:sz w:val="18"/>
                <w:szCs w:val="18"/>
              </w:rPr>
              <w:t>底色漆喷涂一道，本色面漆和罩光清漆喷涂二道，自干养护</w:t>
            </w:r>
            <w:r>
              <w:rPr>
                <w:sz w:val="18"/>
                <w:szCs w:val="18"/>
              </w:rPr>
              <w:t xml:space="preserve"> 7 d</w:t>
            </w:r>
            <w:r>
              <w:rPr>
                <w:sz w:val="18"/>
                <w:szCs w:val="18"/>
              </w:rPr>
              <w:t>，烘干养护</w:t>
            </w:r>
            <w:r>
              <w:rPr>
                <w:sz w:val="18"/>
                <w:szCs w:val="18"/>
              </w:rPr>
              <w:t>24 h</w:t>
            </w: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耐冲击性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弯曲试验</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耐溶剂擦拭性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铅笔硬度</w:t>
            </w:r>
          </w:p>
        </w:tc>
        <w:tc>
          <w:tcPr>
            <w:tcW w:w="1015" w:type="dxa"/>
            <w:vAlign w:val="center"/>
          </w:tcPr>
          <w:p w:rsidR="00CE0E03" w:rsidRDefault="00EB7BBD">
            <w:pPr>
              <w:jc w:val="center"/>
              <w:rPr>
                <w:sz w:val="18"/>
                <w:szCs w:val="18"/>
              </w:rPr>
            </w:pPr>
            <w:r>
              <w:rPr>
                <w:rFonts w:hAnsi="宋体"/>
                <w:sz w:val="18"/>
                <w:szCs w:val="18"/>
              </w:rPr>
              <w:t>钢板</w:t>
            </w:r>
          </w:p>
        </w:tc>
        <w:tc>
          <w:tcPr>
            <w:tcW w:w="2135" w:type="dxa"/>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0.45</w:t>
            </w:r>
            <w:r>
              <w:rPr>
                <w:rFonts w:hAnsi="宋体"/>
                <w:sz w:val="18"/>
                <w:szCs w:val="18"/>
              </w:rPr>
              <w:t>～</w:t>
            </w:r>
            <w:r>
              <w:rPr>
                <w:sz w:val="18"/>
                <w:szCs w:val="18"/>
              </w:rPr>
              <w:t>0.55</w:t>
            </w:r>
            <w:r>
              <w:rPr>
                <w:rFonts w:hAnsi="宋体"/>
                <w:sz w:val="18"/>
                <w:szCs w:val="18"/>
              </w:rPr>
              <w:t>）</w:t>
            </w: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18"/>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光泽</w:t>
            </w:r>
          </w:p>
        </w:tc>
        <w:tc>
          <w:tcPr>
            <w:tcW w:w="1015" w:type="dxa"/>
            <w:vAlign w:val="center"/>
          </w:tcPr>
          <w:p w:rsidR="00CE0E03" w:rsidRDefault="00EB7BBD">
            <w:pPr>
              <w:jc w:val="center"/>
              <w:rPr>
                <w:sz w:val="18"/>
                <w:szCs w:val="18"/>
              </w:rPr>
            </w:pPr>
            <w:r>
              <w:rPr>
                <w:rFonts w:hAnsi="宋体"/>
                <w:sz w:val="18"/>
                <w:szCs w:val="18"/>
              </w:rPr>
              <w:t>玻璃板</w:t>
            </w:r>
          </w:p>
        </w:tc>
        <w:tc>
          <w:tcPr>
            <w:tcW w:w="2135" w:type="dxa"/>
            <w:vAlign w:val="center"/>
          </w:tcPr>
          <w:p w:rsidR="00CE0E03" w:rsidRDefault="00EB7BBD">
            <w:pPr>
              <w:jc w:val="center"/>
              <w:rPr>
                <w:sz w:val="18"/>
                <w:szCs w:val="18"/>
              </w:rPr>
            </w:pPr>
            <w:r>
              <w:rPr>
                <w:sz w:val="18"/>
                <w:szCs w:val="18"/>
              </w:rPr>
              <w:t>150</w:t>
            </w:r>
            <w:r>
              <w:rPr>
                <w:rFonts w:hAnsi="宋体"/>
                <w:sz w:val="18"/>
                <w:szCs w:val="18"/>
              </w:rPr>
              <w:t>╳</w:t>
            </w:r>
            <w:r>
              <w:rPr>
                <w:sz w:val="18"/>
                <w:szCs w:val="18"/>
              </w:rPr>
              <w:t>100</w:t>
            </w:r>
            <w:r>
              <w:rPr>
                <w:rFonts w:hAnsi="宋体"/>
                <w:sz w:val="18"/>
                <w:szCs w:val="18"/>
              </w:rPr>
              <w:t>╳</w:t>
            </w:r>
            <w:r>
              <w:rPr>
                <w:sz w:val="18"/>
                <w:szCs w:val="18"/>
              </w:rPr>
              <w:t xml:space="preserve">3        </w:t>
            </w: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proofErr w:type="gramStart"/>
            <w:r>
              <w:rPr>
                <w:rFonts w:hAnsi="宋体"/>
                <w:sz w:val="18"/>
                <w:szCs w:val="18"/>
              </w:rPr>
              <w:t>鲜映性</w:t>
            </w:r>
            <w:proofErr w:type="gramEnd"/>
          </w:p>
        </w:tc>
        <w:tc>
          <w:tcPr>
            <w:tcW w:w="1015" w:type="dxa"/>
            <w:vMerge w:val="restart"/>
            <w:vAlign w:val="center"/>
          </w:tcPr>
          <w:p w:rsidR="00CE0E03" w:rsidRDefault="00EB7BBD">
            <w:pPr>
              <w:jc w:val="center"/>
              <w:rPr>
                <w:sz w:val="18"/>
                <w:szCs w:val="18"/>
              </w:rPr>
            </w:pPr>
            <w:r>
              <w:rPr>
                <w:rFonts w:hAnsi="宋体"/>
                <w:sz w:val="18"/>
                <w:szCs w:val="18"/>
              </w:rPr>
              <w:t>钢板</w:t>
            </w:r>
          </w:p>
        </w:tc>
        <w:tc>
          <w:tcPr>
            <w:tcW w:w="2135" w:type="dxa"/>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0.45</w:t>
            </w:r>
            <w:r>
              <w:rPr>
                <w:rFonts w:hAnsi="宋体"/>
                <w:sz w:val="18"/>
                <w:szCs w:val="18"/>
              </w:rPr>
              <w:t>～</w:t>
            </w:r>
            <w:r>
              <w:rPr>
                <w:sz w:val="18"/>
                <w:szCs w:val="18"/>
              </w:rPr>
              <w:t>0.55</w:t>
            </w:r>
            <w:r>
              <w:rPr>
                <w:rFonts w:hAnsi="宋体"/>
                <w:sz w:val="18"/>
                <w:szCs w:val="18"/>
              </w:rPr>
              <w:t>）</w:t>
            </w:r>
          </w:p>
          <w:p w:rsidR="00CE0E03" w:rsidRDefault="00EB7BBD">
            <w:pPr>
              <w:jc w:val="center"/>
              <w:rPr>
                <w:sz w:val="18"/>
                <w:szCs w:val="18"/>
              </w:rPr>
            </w:pPr>
            <w:r>
              <w:rPr>
                <w:rFonts w:hAnsi="宋体"/>
                <w:sz w:val="18"/>
                <w:szCs w:val="18"/>
              </w:rPr>
              <w:t>或</w:t>
            </w:r>
            <w:r>
              <w:rPr>
                <w:sz w:val="18"/>
                <w:szCs w:val="18"/>
              </w:rPr>
              <w:t>200</w:t>
            </w:r>
            <w:r>
              <w:rPr>
                <w:rFonts w:hAnsi="宋体"/>
                <w:sz w:val="18"/>
                <w:szCs w:val="18"/>
              </w:rPr>
              <w:t>╳</w:t>
            </w:r>
            <w:r>
              <w:rPr>
                <w:sz w:val="18"/>
                <w:szCs w:val="18"/>
              </w:rPr>
              <w:t>100</w:t>
            </w:r>
            <w:r>
              <w:rPr>
                <w:rFonts w:hAnsi="宋体"/>
                <w:sz w:val="18"/>
                <w:szCs w:val="18"/>
              </w:rPr>
              <w:t>╳（</w:t>
            </w:r>
            <w:r>
              <w:rPr>
                <w:sz w:val="18"/>
                <w:szCs w:val="18"/>
              </w:rPr>
              <w:t>0.45</w:t>
            </w:r>
            <w:r>
              <w:rPr>
                <w:rFonts w:hAnsi="宋体"/>
                <w:sz w:val="18"/>
                <w:szCs w:val="18"/>
              </w:rPr>
              <w:t>～</w:t>
            </w:r>
            <w:r>
              <w:rPr>
                <w:sz w:val="18"/>
                <w:szCs w:val="18"/>
              </w:rPr>
              <w:t>0.55</w:t>
            </w:r>
            <w:r>
              <w:rPr>
                <w:rFonts w:hAnsi="宋体"/>
                <w:sz w:val="18"/>
                <w:szCs w:val="18"/>
              </w:rPr>
              <w:t>）</w:t>
            </w:r>
          </w:p>
        </w:tc>
        <w:tc>
          <w:tcPr>
            <w:tcW w:w="2085" w:type="dxa"/>
            <w:vMerge w:val="restart"/>
          </w:tcPr>
          <w:p w:rsidR="00CE0E03" w:rsidRDefault="00EB7BBD">
            <w:pPr>
              <w:pStyle w:val="affd"/>
              <w:ind w:firstLineChars="0" w:firstLine="0"/>
              <w:rPr>
                <w:rFonts w:ascii="Times New Roman"/>
                <w:sz w:val="18"/>
                <w:szCs w:val="18"/>
              </w:rPr>
            </w:pPr>
            <w:r>
              <w:rPr>
                <w:rFonts w:ascii="Times New Roman"/>
                <w:sz w:val="18"/>
                <w:szCs w:val="18"/>
              </w:rPr>
              <w:t>底漆：</w:t>
            </w:r>
            <w:r>
              <w:rPr>
                <w:rFonts w:ascii="Times New Roman"/>
                <w:sz w:val="18"/>
                <w:szCs w:val="18"/>
              </w:rPr>
              <w:t>25±5</w:t>
            </w:r>
          </w:p>
          <w:p w:rsidR="00CE0E03" w:rsidRDefault="00EB7BBD">
            <w:pPr>
              <w:pStyle w:val="affd"/>
              <w:ind w:firstLineChars="0" w:firstLine="0"/>
              <w:rPr>
                <w:rFonts w:ascii="Times New Roman"/>
                <w:sz w:val="18"/>
                <w:szCs w:val="18"/>
              </w:rPr>
            </w:pPr>
            <w:r>
              <w:rPr>
                <w:rFonts w:ascii="Times New Roman"/>
                <w:sz w:val="18"/>
                <w:szCs w:val="18"/>
              </w:rPr>
              <w:t>（或电泳涂料：</w:t>
            </w:r>
            <w:r>
              <w:rPr>
                <w:rFonts w:ascii="Times New Roman"/>
                <w:sz w:val="18"/>
                <w:szCs w:val="18"/>
              </w:rPr>
              <w:t>20±2</w:t>
            </w:r>
            <w:r>
              <w:rPr>
                <w:rFonts w:ascii="Times New Roman"/>
                <w:sz w:val="18"/>
                <w:szCs w:val="18"/>
              </w:rPr>
              <w:t>）</w:t>
            </w:r>
          </w:p>
          <w:p w:rsidR="00CE0E03" w:rsidRDefault="00EB7BBD">
            <w:pPr>
              <w:pStyle w:val="affd"/>
              <w:ind w:firstLineChars="0" w:firstLine="0"/>
              <w:rPr>
                <w:rFonts w:ascii="Times New Roman"/>
                <w:sz w:val="18"/>
                <w:szCs w:val="18"/>
              </w:rPr>
            </w:pPr>
            <w:r>
              <w:rPr>
                <w:rFonts w:ascii="Times New Roman"/>
                <w:sz w:val="18"/>
                <w:szCs w:val="18"/>
              </w:rPr>
              <w:t>中间漆厚度：</w:t>
            </w:r>
            <w:r>
              <w:rPr>
                <w:rFonts w:ascii="Times New Roman"/>
                <w:sz w:val="18"/>
                <w:szCs w:val="18"/>
              </w:rPr>
              <w:t>35±5</w:t>
            </w:r>
          </w:p>
          <w:p w:rsidR="00CE0E03" w:rsidRDefault="00EB7BBD">
            <w:pPr>
              <w:pStyle w:val="affd"/>
              <w:ind w:firstLineChars="0" w:firstLine="0"/>
              <w:rPr>
                <w:rFonts w:ascii="Times New Roman"/>
                <w:sz w:val="18"/>
                <w:szCs w:val="18"/>
              </w:rPr>
            </w:pPr>
            <w:r>
              <w:rPr>
                <w:rFonts w:ascii="Times New Roman"/>
                <w:sz w:val="18"/>
                <w:szCs w:val="18"/>
              </w:rPr>
              <w:t>本色面漆厚度：</w:t>
            </w:r>
            <w:r>
              <w:rPr>
                <w:rFonts w:ascii="Times New Roman"/>
                <w:sz w:val="18"/>
                <w:szCs w:val="18"/>
              </w:rPr>
              <w:t>35±5</w:t>
            </w:r>
          </w:p>
          <w:p w:rsidR="00CE0E03" w:rsidRDefault="00EB7BBD">
            <w:pPr>
              <w:pStyle w:val="affd"/>
              <w:ind w:firstLineChars="0" w:firstLine="0"/>
              <w:rPr>
                <w:rFonts w:ascii="Times New Roman"/>
                <w:sz w:val="18"/>
                <w:szCs w:val="18"/>
              </w:rPr>
            </w:pPr>
            <w:r>
              <w:rPr>
                <w:rFonts w:ascii="Times New Roman"/>
                <w:sz w:val="18"/>
                <w:szCs w:val="18"/>
              </w:rPr>
              <w:t>底色漆：</w:t>
            </w:r>
            <w:r>
              <w:rPr>
                <w:rFonts w:ascii="Times New Roman"/>
                <w:sz w:val="18"/>
                <w:szCs w:val="18"/>
              </w:rPr>
              <w:t>13±2</w:t>
            </w:r>
          </w:p>
          <w:p w:rsidR="00CE0E03" w:rsidRDefault="00EB7BBD">
            <w:pPr>
              <w:pStyle w:val="affd"/>
              <w:ind w:firstLineChars="0" w:firstLine="0"/>
              <w:rPr>
                <w:rFonts w:ascii="Times New Roman"/>
                <w:sz w:val="18"/>
                <w:szCs w:val="18"/>
              </w:rPr>
            </w:pPr>
            <w:r>
              <w:rPr>
                <w:rFonts w:ascii="Times New Roman"/>
                <w:sz w:val="18"/>
                <w:szCs w:val="18"/>
              </w:rPr>
              <w:t>罩光清漆厚度：：</w:t>
            </w:r>
            <w:r>
              <w:rPr>
                <w:rFonts w:ascii="Times New Roman"/>
                <w:sz w:val="18"/>
                <w:szCs w:val="18"/>
              </w:rPr>
              <w:t>40±5</w:t>
            </w:r>
          </w:p>
          <w:p w:rsidR="00CE0E03" w:rsidRDefault="00CE0E03">
            <w:pPr>
              <w:ind w:firstLineChars="100" w:firstLine="180"/>
              <w:rPr>
                <w:sz w:val="18"/>
                <w:szCs w:val="18"/>
              </w:rPr>
            </w:pPr>
          </w:p>
        </w:tc>
        <w:tc>
          <w:tcPr>
            <w:tcW w:w="2525" w:type="dxa"/>
            <w:vMerge w:val="restart"/>
            <w:tcBorders>
              <w:right w:val="single" w:sz="12" w:space="0" w:color="auto"/>
            </w:tcBorders>
            <w:vAlign w:val="center"/>
          </w:tcPr>
          <w:p w:rsidR="00CE0E03" w:rsidRDefault="00EB7BBD">
            <w:pPr>
              <w:pStyle w:val="affd"/>
              <w:ind w:firstLineChars="100" w:firstLine="180"/>
              <w:rPr>
                <w:rFonts w:ascii="Times New Roman"/>
              </w:rPr>
            </w:pPr>
            <w:r>
              <w:rPr>
                <w:rFonts w:ascii="Times New Roman"/>
                <w:sz w:val="18"/>
                <w:szCs w:val="18"/>
              </w:rPr>
              <w:t>按底漆（或电泳涂料）</w:t>
            </w:r>
            <w:r>
              <w:rPr>
                <w:rFonts w:ascii="Times New Roman"/>
                <w:sz w:val="18"/>
                <w:szCs w:val="18"/>
              </w:rPr>
              <w:t>+</w:t>
            </w:r>
            <w:r>
              <w:rPr>
                <w:rFonts w:ascii="Times New Roman"/>
                <w:sz w:val="18"/>
                <w:szCs w:val="18"/>
              </w:rPr>
              <w:t>中间漆</w:t>
            </w:r>
            <w:r>
              <w:rPr>
                <w:rFonts w:ascii="Times New Roman"/>
                <w:sz w:val="18"/>
                <w:szCs w:val="18"/>
              </w:rPr>
              <w:t>+</w:t>
            </w:r>
            <w:r>
              <w:rPr>
                <w:rFonts w:ascii="Times New Roman"/>
                <w:sz w:val="18"/>
                <w:szCs w:val="18"/>
              </w:rPr>
              <w:t>本色面漆体系或底漆（或电泳涂料）</w:t>
            </w:r>
            <w:r>
              <w:rPr>
                <w:rFonts w:ascii="Times New Roman"/>
                <w:sz w:val="18"/>
                <w:szCs w:val="18"/>
              </w:rPr>
              <w:t>+</w:t>
            </w:r>
            <w:r>
              <w:rPr>
                <w:rFonts w:ascii="Times New Roman"/>
                <w:sz w:val="18"/>
                <w:szCs w:val="18"/>
              </w:rPr>
              <w:t>中间漆</w:t>
            </w:r>
            <w:r>
              <w:rPr>
                <w:rFonts w:ascii="Times New Roman"/>
                <w:sz w:val="18"/>
                <w:szCs w:val="18"/>
              </w:rPr>
              <w:t>+</w:t>
            </w:r>
            <w:r>
              <w:rPr>
                <w:rFonts w:ascii="Times New Roman"/>
                <w:sz w:val="18"/>
                <w:szCs w:val="18"/>
              </w:rPr>
              <w:t>底色漆</w:t>
            </w:r>
            <w:r>
              <w:rPr>
                <w:rFonts w:ascii="Times New Roman"/>
                <w:sz w:val="18"/>
                <w:szCs w:val="18"/>
              </w:rPr>
              <w:t>+</w:t>
            </w:r>
            <w:r>
              <w:rPr>
                <w:rFonts w:ascii="Times New Roman"/>
                <w:sz w:val="18"/>
                <w:szCs w:val="18"/>
              </w:rPr>
              <w:t>罩光清漆（或非水性罩光清漆）体系来制板，底漆、底色漆喷涂一道，电泳涂料电泳一道，中间漆、本色面漆和罩</w:t>
            </w:r>
            <w:r>
              <w:rPr>
                <w:rFonts w:ascii="Times New Roman"/>
                <w:sz w:val="18"/>
                <w:szCs w:val="18"/>
              </w:rPr>
              <w:lastRenderedPageBreak/>
              <w:t>光清漆喷涂二道，自干漆养护</w:t>
            </w:r>
            <w:r>
              <w:rPr>
                <w:rFonts w:ascii="Times New Roman"/>
                <w:sz w:val="18"/>
                <w:szCs w:val="18"/>
              </w:rPr>
              <w:t>7d</w:t>
            </w:r>
            <w:r>
              <w:rPr>
                <w:rFonts w:ascii="Times New Roman"/>
                <w:sz w:val="18"/>
                <w:szCs w:val="18"/>
              </w:rPr>
              <w:t>，烘干漆养护</w:t>
            </w:r>
            <w:r>
              <w:rPr>
                <w:rFonts w:ascii="Times New Roman"/>
                <w:sz w:val="18"/>
                <w:szCs w:val="18"/>
              </w:rPr>
              <w:t>24h</w:t>
            </w: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划格试验</w:t>
            </w:r>
          </w:p>
        </w:tc>
        <w:tc>
          <w:tcPr>
            <w:tcW w:w="1015" w:type="dxa"/>
            <w:vMerge/>
            <w:vAlign w:val="center"/>
          </w:tcPr>
          <w:p w:rsidR="00CE0E03" w:rsidRDefault="00CE0E03">
            <w:pPr>
              <w:jc w:val="center"/>
              <w:rPr>
                <w:sz w:val="18"/>
                <w:szCs w:val="18"/>
              </w:rPr>
            </w:pPr>
          </w:p>
        </w:tc>
        <w:tc>
          <w:tcPr>
            <w:tcW w:w="2135" w:type="dxa"/>
            <w:vMerge w:val="restart"/>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0.45</w:t>
            </w:r>
            <w:r>
              <w:rPr>
                <w:rFonts w:hAnsi="宋体"/>
                <w:sz w:val="18"/>
                <w:szCs w:val="18"/>
              </w:rPr>
              <w:t>～</w:t>
            </w:r>
            <w:r>
              <w:rPr>
                <w:sz w:val="18"/>
                <w:szCs w:val="18"/>
              </w:rPr>
              <w:t>0.55</w:t>
            </w:r>
            <w:r>
              <w:rPr>
                <w:rFonts w:hAnsi="宋体"/>
                <w:sz w:val="18"/>
                <w:szCs w:val="18"/>
              </w:rPr>
              <w:t>）</w:t>
            </w:r>
          </w:p>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耐温变性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耐水性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耐酸性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耐碱性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耐油性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lastRenderedPageBreak/>
              <w:t>耐汽油性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lastRenderedPageBreak/>
              <w:t>耐湿热性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杯突试验</w:t>
            </w:r>
          </w:p>
        </w:tc>
        <w:tc>
          <w:tcPr>
            <w:tcW w:w="1015" w:type="dxa"/>
            <w:vMerge/>
            <w:vAlign w:val="center"/>
          </w:tcPr>
          <w:p w:rsidR="00CE0E03" w:rsidRDefault="00CE0E03">
            <w:pPr>
              <w:jc w:val="center"/>
              <w:rPr>
                <w:sz w:val="18"/>
                <w:szCs w:val="18"/>
              </w:rPr>
            </w:pPr>
          </w:p>
        </w:tc>
        <w:tc>
          <w:tcPr>
            <w:tcW w:w="2135" w:type="dxa"/>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0.3</w:t>
            </w:r>
            <w:r>
              <w:rPr>
                <w:rFonts w:hAnsi="宋体"/>
                <w:sz w:val="18"/>
                <w:szCs w:val="18"/>
              </w:rPr>
              <w:t>～</w:t>
            </w:r>
            <w:r>
              <w:rPr>
                <w:sz w:val="18"/>
                <w:szCs w:val="18"/>
              </w:rPr>
              <w:t>1.25</w:t>
            </w:r>
            <w:r>
              <w:rPr>
                <w:rFonts w:hAnsi="宋体"/>
                <w:sz w:val="18"/>
                <w:szCs w:val="18"/>
              </w:rPr>
              <w:t>）</w:t>
            </w: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4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耐盐雾性</w:t>
            </w:r>
          </w:p>
        </w:tc>
        <w:tc>
          <w:tcPr>
            <w:tcW w:w="1015" w:type="dxa"/>
            <w:vMerge/>
            <w:vAlign w:val="center"/>
          </w:tcPr>
          <w:p w:rsidR="00CE0E03" w:rsidRDefault="00CE0E03">
            <w:pPr>
              <w:rPr>
                <w:sz w:val="18"/>
                <w:szCs w:val="18"/>
              </w:rPr>
            </w:pPr>
          </w:p>
        </w:tc>
        <w:tc>
          <w:tcPr>
            <w:tcW w:w="2135" w:type="dxa"/>
            <w:vMerge w:val="restart"/>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0.8</w:t>
            </w:r>
            <w:r>
              <w:rPr>
                <w:rFonts w:hAnsi="宋体"/>
                <w:sz w:val="18"/>
                <w:szCs w:val="18"/>
              </w:rPr>
              <w:t>～</w:t>
            </w:r>
            <w:r>
              <w:rPr>
                <w:sz w:val="18"/>
                <w:szCs w:val="18"/>
              </w:rPr>
              <w:t>1.5</w:t>
            </w:r>
            <w:r>
              <w:rPr>
                <w:rFonts w:hAnsi="宋体"/>
                <w:sz w:val="18"/>
                <w:szCs w:val="18"/>
              </w:rPr>
              <w:t>）</w:t>
            </w: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60"/>
        </w:trPr>
        <w:tc>
          <w:tcPr>
            <w:tcW w:w="1702" w:type="dxa"/>
            <w:tcBorders>
              <w:left w:val="single" w:sz="12" w:space="0" w:color="auto"/>
            </w:tcBorders>
            <w:vAlign w:val="center"/>
          </w:tcPr>
          <w:p w:rsidR="00CE0E03" w:rsidRDefault="00EB7BBD">
            <w:pPr>
              <w:jc w:val="center"/>
              <w:rPr>
                <w:sz w:val="18"/>
                <w:szCs w:val="18"/>
              </w:rPr>
            </w:pPr>
            <w:r>
              <w:rPr>
                <w:rFonts w:hAnsi="宋体"/>
                <w:sz w:val="18"/>
                <w:szCs w:val="18"/>
              </w:rPr>
              <w:t>耐人工气候老化性</w:t>
            </w:r>
          </w:p>
        </w:tc>
        <w:tc>
          <w:tcPr>
            <w:tcW w:w="1015" w:type="dxa"/>
            <w:vMerge/>
            <w:vAlign w:val="center"/>
          </w:tcPr>
          <w:p w:rsidR="00CE0E03" w:rsidRDefault="00CE0E03">
            <w:pPr>
              <w:jc w:val="center"/>
              <w:rPr>
                <w:sz w:val="18"/>
                <w:szCs w:val="18"/>
              </w:rPr>
            </w:pPr>
          </w:p>
        </w:tc>
        <w:tc>
          <w:tcPr>
            <w:tcW w:w="2135" w:type="dxa"/>
            <w:vMerge/>
            <w:vAlign w:val="center"/>
          </w:tcPr>
          <w:p w:rsidR="00CE0E03" w:rsidRDefault="00CE0E03">
            <w:pPr>
              <w:jc w:val="center"/>
              <w:rPr>
                <w:sz w:val="18"/>
                <w:szCs w:val="18"/>
              </w:rPr>
            </w:pPr>
          </w:p>
        </w:tc>
        <w:tc>
          <w:tcPr>
            <w:tcW w:w="2085" w:type="dxa"/>
            <w:vMerge/>
            <w:vAlign w:val="center"/>
          </w:tcPr>
          <w:p w:rsidR="00CE0E03" w:rsidRDefault="00CE0E03">
            <w:pPr>
              <w:jc w:val="center"/>
              <w:rPr>
                <w:sz w:val="18"/>
                <w:szCs w:val="18"/>
              </w:rPr>
            </w:pPr>
          </w:p>
        </w:tc>
        <w:tc>
          <w:tcPr>
            <w:tcW w:w="2525" w:type="dxa"/>
            <w:vMerge/>
            <w:tcBorders>
              <w:right w:val="single" w:sz="12" w:space="0" w:color="auto"/>
            </w:tcBorders>
            <w:vAlign w:val="center"/>
          </w:tcPr>
          <w:p w:rsidR="00CE0E03" w:rsidRDefault="00CE0E03">
            <w:pPr>
              <w:jc w:val="center"/>
              <w:rPr>
                <w:sz w:val="18"/>
                <w:szCs w:val="18"/>
              </w:rPr>
            </w:pPr>
          </w:p>
        </w:tc>
      </w:tr>
      <w:tr w:rsidR="00CE0E03">
        <w:trPr>
          <w:trHeight w:hRule="exact" w:val="359"/>
        </w:trPr>
        <w:tc>
          <w:tcPr>
            <w:tcW w:w="9462" w:type="dxa"/>
            <w:gridSpan w:val="5"/>
            <w:tcBorders>
              <w:left w:val="single" w:sz="12" w:space="0" w:color="auto"/>
              <w:bottom w:val="single" w:sz="12" w:space="0" w:color="auto"/>
              <w:right w:val="single" w:sz="12" w:space="0" w:color="auto"/>
            </w:tcBorders>
            <w:vAlign w:val="center"/>
          </w:tcPr>
          <w:p w:rsidR="00CE0E03" w:rsidRDefault="00EB7BBD">
            <w:pPr>
              <w:pStyle w:val="af1"/>
              <w:numPr>
                <w:ilvl w:val="0"/>
                <w:numId w:val="18"/>
              </w:numPr>
              <w:ind w:left="4" w:firstLine="359"/>
              <w:rPr>
                <w:rFonts w:ascii="Times New Roman"/>
              </w:rPr>
            </w:pPr>
            <w:r>
              <w:rPr>
                <w:rFonts w:ascii="Times New Roman" w:hAnsi="宋体"/>
              </w:rPr>
              <w:t>自干漆养护时间，自喷涂完毕立即开始计时。</w:t>
            </w:r>
            <w:r>
              <w:t>自干养护 7 d，烘干养护24 h</w:t>
            </w:r>
          </w:p>
          <w:p w:rsidR="00CE0E03" w:rsidRDefault="00CE0E03">
            <w:pPr>
              <w:pStyle w:val="af1"/>
              <w:numPr>
                <w:ilvl w:val="0"/>
                <w:numId w:val="0"/>
              </w:numPr>
              <w:rPr>
                <w:rFonts w:ascii="Times New Roman"/>
              </w:rPr>
            </w:pPr>
          </w:p>
          <w:p w:rsidR="00CE0E03" w:rsidRDefault="00CE0E03">
            <w:pPr>
              <w:ind w:firstLineChars="200" w:firstLine="360"/>
              <w:rPr>
                <w:sz w:val="18"/>
                <w:szCs w:val="18"/>
              </w:rPr>
            </w:pPr>
          </w:p>
        </w:tc>
      </w:tr>
    </w:tbl>
    <w:p w:rsidR="00CE0E03" w:rsidRDefault="00EB7BBD">
      <w:pPr>
        <w:pStyle w:val="a8"/>
        <w:spacing w:before="156" w:after="156"/>
      </w:pPr>
      <w:bookmarkStart w:id="126" w:name="_Toc485971146"/>
      <w:bookmarkStart w:id="127" w:name="_Toc485564211"/>
      <w:bookmarkStart w:id="128" w:name="_Toc502222007"/>
      <w:bookmarkStart w:id="129" w:name="_Toc483316425"/>
      <w:bookmarkStart w:id="130" w:name="_Toc482817790"/>
      <w:bookmarkStart w:id="131" w:name="_Toc483061052"/>
      <w:bookmarkStart w:id="132" w:name="_Toc498782104"/>
      <w:bookmarkStart w:id="133" w:name="_Toc498889290"/>
      <w:bookmarkStart w:id="134" w:name="_Toc483061648"/>
      <w:bookmarkStart w:id="135" w:name="_Toc492043350"/>
      <w:r>
        <w:rPr>
          <w:rFonts w:ascii="宋体" w:eastAsia="宋体" w:hAnsi="宋体" w:cs="宋体" w:hint="eastAsia"/>
        </w:rPr>
        <w:t>底面合一漆样板的制备按表8进行。</w:t>
      </w:r>
    </w:p>
    <w:p w:rsidR="00CE0E03" w:rsidRDefault="00EB7BBD">
      <w:pPr>
        <w:pStyle w:val="affffffb"/>
        <w:numPr>
          <w:ilvl w:val="0"/>
          <w:numId w:val="12"/>
        </w:numPr>
        <w:pBdr>
          <w:top w:val="none" w:sz="0" w:space="1" w:color="auto"/>
          <w:left w:val="none" w:sz="0" w:space="4" w:color="auto"/>
          <w:bottom w:val="none" w:sz="0" w:space="1" w:color="auto"/>
          <w:right w:val="none" w:sz="0" w:space="4" w:color="auto"/>
        </w:pBdr>
        <w:spacing w:before="156" w:after="156"/>
      </w:pPr>
      <w:r>
        <w:rPr>
          <w:rFonts w:hint="eastAsia"/>
        </w:rPr>
        <w:t xml:space="preserve">底面合一漆样板的制备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1"/>
        <w:gridCol w:w="1015"/>
        <w:gridCol w:w="2131"/>
        <w:gridCol w:w="1878"/>
        <w:gridCol w:w="2763"/>
      </w:tblGrid>
      <w:tr w:rsidR="00CE0E03">
        <w:trPr>
          <w:trHeight w:val="325"/>
          <w:tblHeader/>
          <w:jc w:val="center"/>
        </w:trPr>
        <w:tc>
          <w:tcPr>
            <w:tcW w:w="1711" w:type="dxa"/>
            <w:tcBorders>
              <w:top w:val="single" w:sz="12" w:space="0" w:color="auto"/>
              <w:left w:val="single" w:sz="12" w:space="0" w:color="auto"/>
              <w:bottom w:val="single" w:sz="8" w:space="0" w:color="000000"/>
              <w:right w:val="single" w:sz="4" w:space="0" w:color="000000"/>
            </w:tcBorders>
            <w:vAlign w:val="center"/>
          </w:tcPr>
          <w:p w:rsidR="00CE0E03" w:rsidRDefault="00EB7BBD">
            <w:pPr>
              <w:jc w:val="center"/>
              <w:rPr>
                <w:sz w:val="18"/>
                <w:szCs w:val="18"/>
              </w:rPr>
            </w:pPr>
            <w:r>
              <w:rPr>
                <w:sz w:val="18"/>
                <w:szCs w:val="18"/>
              </w:rPr>
              <w:t>检验项目</w:t>
            </w:r>
          </w:p>
        </w:tc>
        <w:tc>
          <w:tcPr>
            <w:tcW w:w="1015"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proofErr w:type="gramStart"/>
            <w:r>
              <w:rPr>
                <w:sz w:val="18"/>
                <w:szCs w:val="18"/>
              </w:rPr>
              <w:t>底材类型</w:t>
            </w:r>
            <w:proofErr w:type="gramEnd"/>
          </w:p>
        </w:tc>
        <w:tc>
          <w:tcPr>
            <w:tcW w:w="2131"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proofErr w:type="gramStart"/>
            <w:r>
              <w:rPr>
                <w:sz w:val="18"/>
                <w:szCs w:val="18"/>
              </w:rPr>
              <w:t>底材尺寸</w:t>
            </w:r>
            <w:proofErr w:type="gramEnd"/>
            <w:r>
              <w:rPr>
                <w:sz w:val="18"/>
                <w:szCs w:val="18"/>
              </w:rPr>
              <w:t>/mm</w:t>
            </w:r>
          </w:p>
        </w:tc>
        <w:tc>
          <w:tcPr>
            <w:tcW w:w="1878" w:type="dxa"/>
            <w:tcBorders>
              <w:top w:val="single" w:sz="12" w:space="0" w:color="auto"/>
              <w:left w:val="single" w:sz="4" w:space="0" w:color="000000"/>
              <w:bottom w:val="single" w:sz="8" w:space="0" w:color="000000"/>
              <w:right w:val="single" w:sz="4" w:space="0" w:color="000000"/>
            </w:tcBorders>
            <w:vAlign w:val="center"/>
          </w:tcPr>
          <w:p w:rsidR="00CE0E03" w:rsidRDefault="00EB7BBD">
            <w:pPr>
              <w:jc w:val="center"/>
              <w:rPr>
                <w:sz w:val="18"/>
                <w:szCs w:val="18"/>
              </w:rPr>
            </w:pPr>
            <w:r>
              <w:rPr>
                <w:sz w:val="18"/>
                <w:szCs w:val="18"/>
              </w:rPr>
              <w:t>漆膜厚度</w:t>
            </w:r>
            <w:r>
              <w:rPr>
                <w:sz w:val="18"/>
                <w:szCs w:val="18"/>
              </w:rPr>
              <w:t>/</w:t>
            </w:r>
            <w:proofErr w:type="spellStart"/>
            <w:r>
              <w:rPr>
                <w:sz w:val="18"/>
                <w:szCs w:val="18"/>
              </w:rPr>
              <w:t>μm</w:t>
            </w:r>
            <w:proofErr w:type="spellEnd"/>
          </w:p>
        </w:tc>
        <w:tc>
          <w:tcPr>
            <w:tcW w:w="2763" w:type="dxa"/>
            <w:tcBorders>
              <w:top w:val="single" w:sz="12" w:space="0" w:color="auto"/>
              <w:left w:val="single" w:sz="4" w:space="0" w:color="000000"/>
              <w:bottom w:val="single" w:sz="8" w:space="0" w:color="000000"/>
              <w:right w:val="single" w:sz="12" w:space="0" w:color="auto"/>
            </w:tcBorders>
            <w:vAlign w:val="center"/>
          </w:tcPr>
          <w:p w:rsidR="00CE0E03" w:rsidRDefault="00EB7BBD">
            <w:pPr>
              <w:jc w:val="center"/>
              <w:rPr>
                <w:sz w:val="18"/>
                <w:szCs w:val="18"/>
              </w:rPr>
            </w:pPr>
            <w:r>
              <w:rPr>
                <w:sz w:val="18"/>
                <w:szCs w:val="18"/>
              </w:rPr>
              <w:t>涂装要求、干燥及养护时间</w:t>
            </w:r>
            <w:r>
              <w:rPr>
                <w:sz w:val="18"/>
                <w:szCs w:val="18"/>
                <w:vertAlign w:val="superscript"/>
              </w:rPr>
              <w:t>a</w:t>
            </w:r>
          </w:p>
        </w:tc>
      </w:tr>
      <w:tr w:rsidR="00CE0E03">
        <w:trPr>
          <w:trHeight w:hRule="exact" w:val="340"/>
          <w:jc w:val="center"/>
        </w:trPr>
        <w:tc>
          <w:tcPr>
            <w:tcW w:w="1711" w:type="dxa"/>
            <w:tcBorders>
              <w:top w:val="single" w:sz="12" w:space="0" w:color="auto"/>
              <w:left w:val="single" w:sz="12" w:space="0" w:color="auto"/>
            </w:tcBorders>
            <w:vAlign w:val="center"/>
          </w:tcPr>
          <w:p w:rsidR="00CE0E03" w:rsidRDefault="00EB7BBD">
            <w:pPr>
              <w:ind w:firstLineChars="100" w:firstLine="180"/>
              <w:jc w:val="center"/>
              <w:rPr>
                <w:sz w:val="18"/>
                <w:szCs w:val="18"/>
              </w:rPr>
            </w:pPr>
            <w:r>
              <w:rPr>
                <w:rFonts w:hAnsi="宋体"/>
                <w:sz w:val="18"/>
                <w:szCs w:val="18"/>
              </w:rPr>
              <w:t>干燥时间</w:t>
            </w:r>
          </w:p>
        </w:tc>
        <w:tc>
          <w:tcPr>
            <w:tcW w:w="1015" w:type="dxa"/>
            <w:vMerge w:val="restart"/>
            <w:tcBorders>
              <w:top w:val="single" w:sz="12" w:space="0" w:color="auto"/>
              <w:right w:val="single" w:sz="4" w:space="0" w:color="000000"/>
            </w:tcBorders>
            <w:vAlign w:val="center"/>
          </w:tcPr>
          <w:p w:rsidR="00CE0E03" w:rsidRDefault="00EB7BBD">
            <w:pPr>
              <w:jc w:val="center"/>
              <w:rPr>
                <w:sz w:val="18"/>
                <w:szCs w:val="18"/>
              </w:rPr>
            </w:pPr>
            <w:r>
              <w:rPr>
                <w:rFonts w:hAnsi="宋体"/>
                <w:sz w:val="18"/>
                <w:szCs w:val="18"/>
              </w:rPr>
              <w:t>马口铁</w:t>
            </w:r>
          </w:p>
        </w:tc>
        <w:tc>
          <w:tcPr>
            <w:tcW w:w="2131" w:type="dxa"/>
            <w:vMerge w:val="restart"/>
            <w:tcBorders>
              <w:top w:val="single" w:sz="12" w:space="0" w:color="auto"/>
              <w:left w:val="single" w:sz="4" w:space="0" w:color="000000"/>
              <w:right w:val="single" w:sz="4" w:space="0" w:color="000000"/>
            </w:tcBorders>
            <w:vAlign w:val="center"/>
          </w:tcPr>
          <w:p w:rsidR="00CE0E03" w:rsidRDefault="00EB7BBD">
            <w:pPr>
              <w:jc w:val="center"/>
              <w:rPr>
                <w:sz w:val="18"/>
                <w:szCs w:val="18"/>
              </w:rPr>
            </w:pPr>
            <w:r>
              <w:rPr>
                <w:sz w:val="18"/>
                <w:szCs w:val="18"/>
              </w:rPr>
              <w:t>120</w:t>
            </w:r>
            <w:r>
              <w:rPr>
                <w:rFonts w:hAnsi="宋体"/>
                <w:sz w:val="18"/>
                <w:szCs w:val="18"/>
              </w:rPr>
              <w:t>╳</w:t>
            </w:r>
            <w:r>
              <w:rPr>
                <w:sz w:val="18"/>
                <w:szCs w:val="18"/>
              </w:rPr>
              <w:t>50</w:t>
            </w:r>
            <w:r>
              <w:rPr>
                <w:rFonts w:hAnsi="宋体"/>
                <w:sz w:val="18"/>
                <w:szCs w:val="18"/>
              </w:rPr>
              <w:t>╳（</w:t>
            </w:r>
            <w:r>
              <w:rPr>
                <w:sz w:val="18"/>
                <w:szCs w:val="18"/>
              </w:rPr>
              <w:t>0.2</w:t>
            </w:r>
            <w:r>
              <w:rPr>
                <w:rFonts w:hAnsi="宋体"/>
                <w:sz w:val="18"/>
                <w:szCs w:val="18"/>
              </w:rPr>
              <w:t>～</w:t>
            </w:r>
            <w:r>
              <w:rPr>
                <w:sz w:val="18"/>
                <w:szCs w:val="18"/>
              </w:rPr>
              <w:t>0.3</w:t>
            </w:r>
            <w:r>
              <w:rPr>
                <w:rFonts w:hAnsi="宋体"/>
                <w:sz w:val="18"/>
                <w:szCs w:val="18"/>
              </w:rPr>
              <w:t>）</w:t>
            </w:r>
          </w:p>
          <w:p w:rsidR="00CE0E03" w:rsidRDefault="00CE0E03">
            <w:pPr>
              <w:jc w:val="center"/>
              <w:rPr>
                <w:sz w:val="18"/>
                <w:szCs w:val="18"/>
              </w:rPr>
            </w:pPr>
          </w:p>
        </w:tc>
        <w:tc>
          <w:tcPr>
            <w:tcW w:w="1878" w:type="dxa"/>
            <w:vMerge w:val="restart"/>
            <w:tcBorders>
              <w:top w:val="single" w:sz="12" w:space="0" w:color="auto"/>
              <w:left w:val="single" w:sz="4" w:space="0" w:color="000000"/>
            </w:tcBorders>
            <w:vAlign w:val="center"/>
          </w:tcPr>
          <w:p w:rsidR="00CE0E03" w:rsidRDefault="00EB7BBD">
            <w:pPr>
              <w:rPr>
                <w:sz w:val="18"/>
                <w:szCs w:val="18"/>
              </w:rPr>
            </w:pPr>
            <w:r>
              <w:rPr>
                <w:sz w:val="18"/>
                <w:szCs w:val="18"/>
              </w:rPr>
              <w:t>100±20</w:t>
            </w:r>
          </w:p>
          <w:p w:rsidR="00CE0E03" w:rsidRDefault="00EB7BBD">
            <w:pPr>
              <w:rPr>
                <w:sz w:val="18"/>
                <w:szCs w:val="18"/>
              </w:rPr>
            </w:pPr>
            <w:r>
              <w:rPr>
                <w:sz w:val="18"/>
                <w:szCs w:val="18"/>
              </w:rPr>
              <w:t xml:space="preserve">  </w:t>
            </w:r>
          </w:p>
        </w:tc>
        <w:tc>
          <w:tcPr>
            <w:tcW w:w="2763" w:type="dxa"/>
            <w:tcBorders>
              <w:top w:val="single" w:sz="12" w:space="0" w:color="auto"/>
              <w:right w:val="single" w:sz="12" w:space="0" w:color="auto"/>
            </w:tcBorders>
            <w:vAlign w:val="center"/>
          </w:tcPr>
          <w:p w:rsidR="00CE0E03" w:rsidRDefault="00EB7BBD">
            <w:pPr>
              <w:rPr>
                <w:sz w:val="18"/>
                <w:szCs w:val="18"/>
              </w:rPr>
            </w:pPr>
            <w:r>
              <w:rPr>
                <w:rFonts w:hAnsi="宋体"/>
                <w:sz w:val="18"/>
                <w:szCs w:val="18"/>
              </w:rPr>
              <w:t>喷涂三道</w:t>
            </w:r>
          </w:p>
          <w:p w:rsidR="00CE0E03" w:rsidRDefault="00EB7BBD">
            <w:pPr>
              <w:rPr>
                <w:sz w:val="18"/>
                <w:szCs w:val="18"/>
              </w:rPr>
            </w:pPr>
            <w:r>
              <w:rPr>
                <w:sz w:val="18"/>
                <w:szCs w:val="18"/>
              </w:rPr>
              <w:t xml:space="preserve">    </w:t>
            </w:r>
          </w:p>
          <w:p w:rsidR="00CE0E03" w:rsidRDefault="00EB7BBD">
            <w:pPr>
              <w:rPr>
                <w:sz w:val="18"/>
                <w:szCs w:val="18"/>
              </w:rPr>
            </w:pPr>
            <w:r>
              <w:rPr>
                <w:sz w:val="18"/>
                <w:szCs w:val="18"/>
              </w:rPr>
              <w:t xml:space="preserve"> </w:t>
            </w:r>
          </w:p>
          <w:p w:rsidR="00CE0E03" w:rsidRDefault="00EB7BBD">
            <w:pPr>
              <w:rPr>
                <w:sz w:val="18"/>
                <w:szCs w:val="18"/>
              </w:rPr>
            </w:pPr>
            <w:r>
              <w:rPr>
                <w:sz w:val="18"/>
                <w:szCs w:val="18"/>
              </w:rPr>
              <w:t xml:space="preserve">  </w:t>
            </w: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漆膜颜色及外观</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jc w:val="center"/>
              <w:rPr>
                <w:sz w:val="18"/>
                <w:szCs w:val="18"/>
              </w:rPr>
            </w:pPr>
          </w:p>
        </w:tc>
        <w:tc>
          <w:tcPr>
            <w:tcW w:w="2763" w:type="dxa"/>
            <w:vMerge w:val="restart"/>
            <w:tcBorders>
              <w:right w:val="single" w:sz="12" w:space="0" w:color="auto"/>
            </w:tcBorders>
            <w:vAlign w:val="center"/>
          </w:tcPr>
          <w:p w:rsidR="00CE0E03" w:rsidRDefault="00EB7BBD">
            <w:pPr>
              <w:rPr>
                <w:sz w:val="18"/>
                <w:szCs w:val="18"/>
              </w:rPr>
            </w:pPr>
            <w:r>
              <w:rPr>
                <w:rFonts w:hAnsi="宋体"/>
                <w:sz w:val="18"/>
                <w:szCs w:val="18"/>
              </w:rPr>
              <w:t>喷涂三道，自干漆养护</w:t>
            </w:r>
            <w:r>
              <w:rPr>
                <w:sz w:val="18"/>
                <w:szCs w:val="18"/>
              </w:rPr>
              <w:t>7d</w:t>
            </w:r>
            <w:r>
              <w:rPr>
                <w:rFonts w:hAnsi="宋体"/>
                <w:sz w:val="18"/>
                <w:szCs w:val="18"/>
              </w:rPr>
              <w:t>，烘干漆养护</w:t>
            </w:r>
            <w:r>
              <w:rPr>
                <w:sz w:val="18"/>
                <w:szCs w:val="18"/>
              </w:rPr>
              <w:t xml:space="preserve">24h </w:t>
            </w: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耐冲击性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jc w:val="cente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弯曲试验</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jc w:val="cente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耐溶剂擦拭性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bottom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jc w:val="cente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63"/>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抗</w:t>
            </w:r>
            <w:proofErr w:type="gramStart"/>
            <w:r>
              <w:rPr>
                <w:rFonts w:hAnsi="宋体"/>
                <w:sz w:val="18"/>
                <w:szCs w:val="18"/>
              </w:rPr>
              <w:t>流挂性</w:t>
            </w:r>
            <w:proofErr w:type="gramEnd"/>
          </w:p>
        </w:tc>
        <w:tc>
          <w:tcPr>
            <w:tcW w:w="1015" w:type="dxa"/>
            <w:tcBorders>
              <w:right w:val="single" w:sz="4" w:space="0" w:color="000000"/>
            </w:tcBorders>
            <w:vAlign w:val="center"/>
          </w:tcPr>
          <w:p w:rsidR="00CE0E03" w:rsidRDefault="00EB7BBD">
            <w:pPr>
              <w:jc w:val="center"/>
              <w:rPr>
                <w:sz w:val="18"/>
                <w:szCs w:val="18"/>
              </w:rPr>
            </w:pPr>
            <w:r>
              <w:rPr>
                <w:rFonts w:hAnsi="宋体"/>
                <w:sz w:val="18"/>
                <w:szCs w:val="18"/>
              </w:rPr>
              <w:t>玻璃板</w:t>
            </w:r>
          </w:p>
        </w:tc>
        <w:tc>
          <w:tcPr>
            <w:tcW w:w="2131" w:type="dxa"/>
            <w:tcBorders>
              <w:top w:val="single" w:sz="4" w:space="0" w:color="000000"/>
              <w:left w:val="single" w:sz="4" w:space="0" w:color="000000"/>
              <w:bottom w:val="single" w:sz="4" w:space="0" w:color="000000"/>
              <w:right w:val="single" w:sz="4" w:space="0" w:color="000000"/>
            </w:tcBorders>
            <w:vAlign w:val="center"/>
          </w:tcPr>
          <w:p w:rsidR="00CE0E03" w:rsidRDefault="00EB7BBD">
            <w:pPr>
              <w:jc w:val="left"/>
              <w:rPr>
                <w:sz w:val="18"/>
                <w:szCs w:val="18"/>
              </w:rPr>
            </w:pPr>
            <w:r>
              <w:rPr>
                <w:sz w:val="18"/>
                <w:szCs w:val="18"/>
              </w:rPr>
              <w:t>200</w:t>
            </w:r>
            <w:r>
              <w:rPr>
                <w:rFonts w:hAnsi="宋体"/>
                <w:sz w:val="18"/>
                <w:szCs w:val="18"/>
              </w:rPr>
              <w:t>╳</w:t>
            </w:r>
            <w:r>
              <w:rPr>
                <w:sz w:val="18"/>
                <w:szCs w:val="18"/>
              </w:rPr>
              <w:t>120</w:t>
            </w:r>
            <w:r>
              <w:rPr>
                <w:rFonts w:hAnsi="宋体"/>
                <w:sz w:val="18"/>
                <w:szCs w:val="18"/>
              </w:rPr>
              <w:t>╳</w:t>
            </w:r>
            <w:r>
              <w:rPr>
                <w:sz w:val="18"/>
                <w:szCs w:val="18"/>
              </w:rPr>
              <w:t>(2.0</w:t>
            </w:r>
            <w:r>
              <w:rPr>
                <w:rFonts w:hAnsi="宋体"/>
                <w:sz w:val="18"/>
                <w:szCs w:val="18"/>
              </w:rPr>
              <w:t>～</w:t>
            </w:r>
            <w:r>
              <w:rPr>
                <w:sz w:val="18"/>
                <w:szCs w:val="18"/>
              </w:rPr>
              <w:t>3.0)</w:t>
            </w:r>
          </w:p>
        </w:tc>
        <w:tc>
          <w:tcPr>
            <w:tcW w:w="1878" w:type="dxa"/>
            <w:tcBorders>
              <w:left w:val="single" w:sz="4" w:space="0" w:color="000000"/>
            </w:tcBorders>
            <w:vAlign w:val="center"/>
          </w:tcPr>
          <w:p w:rsidR="00CE0E03" w:rsidRDefault="00EB7BBD">
            <w:pPr>
              <w:jc w:val="left"/>
              <w:rPr>
                <w:sz w:val="18"/>
                <w:szCs w:val="18"/>
              </w:rPr>
            </w:pPr>
            <w:r>
              <w:rPr>
                <w:sz w:val="18"/>
                <w:szCs w:val="18"/>
              </w:rPr>
              <w:t>200±10</w:t>
            </w:r>
            <w:r>
              <w:rPr>
                <w:rFonts w:hAnsi="宋体"/>
                <w:sz w:val="18"/>
                <w:szCs w:val="18"/>
              </w:rPr>
              <w:t>（湿膜厚度）</w:t>
            </w:r>
          </w:p>
        </w:tc>
        <w:tc>
          <w:tcPr>
            <w:tcW w:w="2763" w:type="dxa"/>
            <w:tcBorders>
              <w:right w:val="single" w:sz="12" w:space="0" w:color="auto"/>
            </w:tcBorders>
            <w:vAlign w:val="center"/>
          </w:tcPr>
          <w:p w:rsidR="00CE0E03" w:rsidRDefault="00EB7BBD">
            <w:pPr>
              <w:rPr>
                <w:sz w:val="18"/>
                <w:szCs w:val="18"/>
              </w:rPr>
            </w:pPr>
            <w:r>
              <w:rPr>
                <w:sz w:val="18"/>
                <w:szCs w:val="18"/>
              </w:rPr>
              <w:t>50</w:t>
            </w:r>
            <w:r>
              <w:rPr>
                <w:rFonts w:hAnsi="宋体"/>
                <w:sz w:val="18"/>
                <w:szCs w:val="18"/>
              </w:rPr>
              <w:t>～</w:t>
            </w:r>
            <w:r>
              <w:rPr>
                <w:sz w:val="18"/>
                <w:szCs w:val="18"/>
              </w:rPr>
              <w:t>275μm</w:t>
            </w:r>
            <w:r>
              <w:rPr>
                <w:rFonts w:hAnsi="宋体"/>
                <w:sz w:val="18"/>
                <w:szCs w:val="18"/>
              </w:rPr>
              <w:t>凹槽刮涂器刮涂一道</w:t>
            </w:r>
          </w:p>
        </w:tc>
      </w:tr>
      <w:tr w:rsidR="00CE0E03">
        <w:trPr>
          <w:trHeight w:hRule="exact" w:val="32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划格试验</w:t>
            </w:r>
          </w:p>
        </w:tc>
        <w:tc>
          <w:tcPr>
            <w:tcW w:w="1015" w:type="dxa"/>
            <w:vMerge w:val="restart"/>
            <w:tcBorders>
              <w:right w:val="single" w:sz="4" w:space="0" w:color="000000"/>
            </w:tcBorders>
            <w:vAlign w:val="center"/>
          </w:tcPr>
          <w:p w:rsidR="00CE0E03" w:rsidRDefault="00EB7BBD">
            <w:pPr>
              <w:jc w:val="center"/>
              <w:rPr>
                <w:sz w:val="18"/>
                <w:szCs w:val="18"/>
              </w:rPr>
            </w:pPr>
            <w:r>
              <w:rPr>
                <w:rFonts w:hAnsi="宋体"/>
                <w:sz w:val="18"/>
                <w:szCs w:val="18"/>
              </w:rPr>
              <w:t>钢板</w:t>
            </w:r>
          </w:p>
        </w:tc>
        <w:tc>
          <w:tcPr>
            <w:tcW w:w="2131" w:type="dxa"/>
            <w:tcBorders>
              <w:top w:val="single" w:sz="4" w:space="0" w:color="000000"/>
              <w:left w:val="single" w:sz="4" w:space="0" w:color="000000"/>
              <w:right w:val="single" w:sz="4" w:space="0" w:color="000000"/>
            </w:tcBorders>
            <w:vAlign w:val="center"/>
          </w:tcPr>
          <w:p w:rsidR="00CE0E03" w:rsidRDefault="00EB7BBD">
            <w:pP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(0.8</w:t>
            </w:r>
            <w:r>
              <w:rPr>
                <w:rFonts w:hAnsi="宋体"/>
                <w:sz w:val="18"/>
                <w:szCs w:val="18"/>
              </w:rPr>
              <w:t>～</w:t>
            </w:r>
            <w:r>
              <w:rPr>
                <w:sz w:val="18"/>
                <w:szCs w:val="18"/>
              </w:rPr>
              <w:t>1.5)</w:t>
            </w:r>
          </w:p>
        </w:tc>
        <w:tc>
          <w:tcPr>
            <w:tcW w:w="1878" w:type="dxa"/>
            <w:vMerge w:val="restart"/>
            <w:tcBorders>
              <w:left w:val="single" w:sz="4" w:space="0" w:color="000000"/>
            </w:tcBorders>
            <w:vAlign w:val="center"/>
          </w:tcPr>
          <w:p w:rsidR="00CE0E03" w:rsidRDefault="00EB7BBD">
            <w:pPr>
              <w:rPr>
                <w:sz w:val="18"/>
                <w:szCs w:val="18"/>
              </w:rPr>
            </w:pPr>
            <w:r>
              <w:rPr>
                <w:sz w:val="18"/>
                <w:szCs w:val="18"/>
              </w:rPr>
              <w:t>200±20</w:t>
            </w:r>
          </w:p>
        </w:tc>
        <w:tc>
          <w:tcPr>
            <w:tcW w:w="2763" w:type="dxa"/>
            <w:vMerge w:val="restart"/>
            <w:tcBorders>
              <w:right w:val="single" w:sz="12" w:space="0" w:color="auto"/>
            </w:tcBorders>
            <w:vAlign w:val="center"/>
          </w:tcPr>
          <w:p w:rsidR="00CE0E03" w:rsidRDefault="00EB7BBD">
            <w:pPr>
              <w:rPr>
                <w:sz w:val="18"/>
                <w:szCs w:val="18"/>
              </w:rPr>
            </w:pPr>
            <w:r>
              <w:rPr>
                <w:rFonts w:hAnsi="宋体"/>
                <w:sz w:val="18"/>
                <w:szCs w:val="18"/>
              </w:rPr>
              <w:t>喷涂三道，自干漆养护</w:t>
            </w:r>
            <w:r>
              <w:rPr>
                <w:sz w:val="18"/>
                <w:szCs w:val="18"/>
              </w:rPr>
              <w:t>7d</w:t>
            </w:r>
            <w:r>
              <w:rPr>
                <w:rFonts w:hAnsi="宋体"/>
                <w:sz w:val="18"/>
                <w:szCs w:val="18"/>
              </w:rPr>
              <w:t>，烘干漆养护</w:t>
            </w:r>
            <w:r>
              <w:rPr>
                <w:sz w:val="18"/>
                <w:szCs w:val="18"/>
              </w:rPr>
              <w:t>24h</w:t>
            </w:r>
          </w:p>
          <w:p w:rsidR="00CE0E03" w:rsidRDefault="00CE0E03">
            <w:pPr>
              <w:rPr>
                <w:sz w:val="18"/>
                <w:szCs w:val="18"/>
              </w:rPr>
            </w:pPr>
          </w:p>
        </w:tc>
      </w:tr>
      <w:tr w:rsidR="00CE0E03">
        <w:trPr>
          <w:trHeight w:hRule="exact" w:val="33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附着力</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tcBorders>
              <w:left w:val="single" w:sz="4" w:space="0" w:color="000000"/>
              <w:bottom w:val="single" w:sz="4" w:space="0" w:color="000000"/>
              <w:right w:val="single" w:sz="4" w:space="0" w:color="000000"/>
            </w:tcBorders>
            <w:vAlign w:val="center"/>
          </w:tcPr>
          <w:p w:rsidR="00CE0E03" w:rsidRDefault="00EB7BBD">
            <w:pP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(2</w:t>
            </w:r>
            <w:r>
              <w:rPr>
                <w:rFonts w:hAnsi="宋体"/>
                <w:sz w:val="18"/>
                <w:szCs w:val="18"/>
              </w:rPr>
              <w:t>～</w:t>
            </w:r>
            <w:r>
              <w:rPr>
                <w:sz w:val="18"/>
                <w:szCs w:val="18"/>
              </w:rPr>
              <w:t>3)</w:t>
            </w: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杯突试验</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tcBorders>
              <w:top w:val="single" w:sz="4" w:space="0" w:color="000000"/>
              <w:left w:val="single" w:sz="4" w:space="0" w:color="000000"/>
              <w:bottom w:val="single" w:sz="4" w:space="0" w:color="000000"/>
              <w:right w:val="single" w:sz="4" w:space="0" w:color="000000"/>
            </w:tcBorders>
            <w:vAlign w:val="center"/>
          </w:tcPr>
          <w:p w:rsidR="00CE0E03" w:rsidRDefault="00EB7BBD">
            <w:pP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0.3</w:t>
            </w:r>
            <w:r>
              <w:rPr>
                <w:rFonts w:hAnsi="宋体"/>
                <w:sz w:val="18"/>
                <w:szCs w:val="18"/>
              </w:rPr>
              <w:t>～</w:t>
            </w:r>
            <w:r>
              <w:rPr>
                <w:sz w:val="18"/>
                <w:szCs w:val="18"/>
              </w:rPr>
              <w:t>1.25</w:t>
            </w:r>
            <w:r>
              <w:rPr>
                <w:rFonts w:hAnsi="宋体"/>
                <w:sz w:val="18"/>
                <w:szCs w:val="18"/>
              </w:rPr>
              <w:t>）</w:t>
            </w: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铅笔硬度</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val="restart"/>
            <w:tcBorders>
              <w:top w:val="single" w:sz="4" w:space="0" w:color="000000"/>
              <w:left w:val="single" w:sz="4" w:space="0" w:color="000000"/>
              <w:right w:val="single" w:sz="4" w:space="0" w:color="000000"/>
            </w:tcBorders>
            <w:vAlign w:val="center"/>
          </w:tcPr>
          <w:p w:rsidR="00CE0E03" w:rsidRDefault="00EB7BBD">
            <w:pPr>
              <w:jc w:val="center"/>
              <w:rPr>
                <w:sz w:val="18"/>
                <w:szCs w:val="18"/>
              </w:rPr>
            </w:pPr>
            <w:r>
              <w:rPr>
                <w:sz w:val="18"/>
                <w:szCs w:val="18"/>
              </w:rPr>
              <w:t>150</w:t>
            </w:r>
            <w:r>
              <w:rPr>
                <w:rFonts w:hAnsi="宋体"/>
                <w:sz w:val="18"/>
                <w:szCs w:val="18"/>
              </w:rPr>
              <w:t>╳</w:t>
            </w:r>
            <w:r>
              <w:rPr>
                <w:sz w:val="18"/>
                <w:szCs w:val="18"/>
              </w:rPr>
              <w:t>70</w:t>
            </w:r>
            <w:r>
              <w:rPr>
                <w:rFonts w:hAnsi="宋体"/>
                <w:sz w:val="18"/>
                <w:szCs w:val="18"/>
              </w:rPr>
              <w:t>╳（</w:t>
            </w:r>
            <w:r>
              <w:rPr>
                <w:sz w:val="18"/>
                <w:szCs w:val="18"/>
              </w:rPr>
              <w:t>0.8</w:t>
            </w:r>
            <w:r>
              <w:rPr>
                <w:rFonts w:hAnsi="宋体"/>
                <w:sz w:val="18"/>
                <w:szCs w:val="18"/>
              </w:rPr>
              <w:t>～</w:t>
            </w:r>
            <w:r>
              <w:rPr>
                <w:sz w:val="18"/>
                <w:szCs w:val="18"/>
              </w:rPr>
              <w:t>1.5</w:t>
            </w:r>
            <w:r>
              <w:rPr>
                <w:rFonts w:hAnsi="宋体"/>
                <w:sz w:val="18"/>
                <w:szCs w:val="18"/>
              </w:rPr>
              <w:t>）</w:t>
            </w: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tcPr>
          <w:p w:rsidR="00CE0E03" w:rsidRDefault="00EB7BBD">
            <w:pPr>
              <w:ind w:firstLineChars="100" w:firstLine="180"/>
              <w:jc w:val="center"/>
              <w:rPr>
                <w:sz w:val="18"/>
                <w:szCs w:val="18"/>
              </w:rPr>
            </w:pPr>
            <w:r>
              <w:rPr>
                <w:rFonts w:hAnsi="宋体"/>
                <w:sz w:val="18"/>
                <w:szCs w:val="18"/>
              </w:rPr>
              <w:t>耐温变性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tcPr>
          <w:p w:rsidR="00CE0E03" w:rsidRDefault="00EB7BBD">
            <w:pPr>
              <w:ind w:firstLineChars="100" w:firstLine="180"/>
              <w:jc w:val="center"/>
              <w:rPr>
                <w:sz w:val="18"/>
                <w:szCs w:val="18"/>
              </w:rPr>
            </w:pPr>
            <w:r>
              <w:rPr>
                <w:rFonts w:hAnsi="宋体"/>
                <w:sz w:val="18"/>
                <w:szCs w:val="18"/>
              </w:rPr>
              <w:t>耐水性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tcPr>
          <w:p w:rsidR="00CE0E03" w:rsidRDefault="00EB7BBD">
            <w:pPr>
              <w:ind w:firstLineChars="100" w:firstLine="180"/>
              <w:jc w:val="center"/>
              <w:rPr>
                <w:sz w:val="18"/>
                <w:szCs w:val="18"/>
              </w:rPr>
            </w:pPr>
            <w:r>
              <w:rPr>
                <w:rFonts w:hAnsi="宋体"/>
                <w:sz w:val="18"/>
                <w:szCs w:val="18"/>
              </w:rPr>
              <w:t>耐酸性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tcPr>
          <w:p w:rsidR="00CE0E03" w:rsidRDefault="00EB7BBD">
            <w:pPr>
              <w:ind w:firstLineChars="100" w:firstLine="180"/>
              <w:jc w:val="center"/>
              <w:rPr>
                <w:sz w:val="18"/>
                <w:szCs w:val="18"/>
              </w:rPr>
            </w:pPr>
            <w:r>
              <w:rPr>
                <w:rFonts w:hAnsi="宋体"/>
                <w:sz w:val="18"/>
                <w:szCs w:val="18"/>
              </w:rPr>
              <w:t>耐碱性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tcPr>
          <w:p w:rsidR="00CE0E03" w:rsidRDefault="00EB7BBD">
            <w:pPr>
              <w:ind w:firstLineChars="100" w:firstLine="180"/>
              <w:jc w:val="center"/>
              <w:rPr>
                <w:sz w:val="18"/>
                <w:szCs w:val="18"/>
              </w:rPr>
            </w:pPr>
            <w:r>
              <w:rPr>
                <w:rFonts w:hAnsi="宋体"/>
                <w:sz w:val="18"/>
                <w:szCs w:val="18"/>
              </w:rPr>
              <w:t>耐油性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tcPr>
          <w:p w:rsidR="00CE0E03" w:rsidRDefault="00EB7BBD">
            <w:pPr>
              <w:ind w:firstLineChars="100" w:firstLine="180"/>
              <w:jc w:val="center"/>
              <w:rPr>
                <w:sz w:val="18"/>
                <w:szCs w:val="18"/>
              </w:rPr>
            </w:pPr>
            <w:r>
              <w:rPr>
                <w:rFonts w:hAnsi="宋体"/>
                <w:sz w:val="18"/>
                <w:szCs w:val="18"/>
              </w:rPr>
              <w:t>耐汽油性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tcPr>
          <w:p w:rsidR="00CE0E03" w:rsidRDefault="00EB7BBD">
            <w:pPr>
              <w:ind w:firstLineChars="100" w:firstLine="180"/>
              <w:jc w:val="center"/>
              <w:rPr>
                <w:sz w:val="18"/>
                <w:szCs w:val="18"/>
              </w:rPr>
            </w:pPr>
            <w:r>
              <w:rPr>
                <w:rFonts w:hAnsi="宋体"/>
                <w:sz w:val="18"/>
                <w:szCs w:val="18"/>
              </w:rPr>
              <w:t>耐盐雾性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rPr>
                <w:sz w:val="18"/>
                <w:szCs w:val="18"/>
              </w:rPr>
            </w:pPr>
          </w:p>
        </w:tc>
        <w:tc>
          <w:tcPr>
            <w:tcW w:w="2763" w:type="dxa"/>
            <w:vMerge/>
            <w:tcBorders>
              <w:right w:val="single" w:sz="12" w:space="0" w:color="auto"/>
            </w:tcBorders>
            <w:vAlign w:val="center"/>
          </w:tcPr>
          <w:p w:rsidR="00CE0E03" w:rsidRDefault="00CE0E03">
            <w:pPr>
              <w:rPr>
                <w:sz w:val="18"/>
                <w:szCs w:val="18"/>
              </w:rPr>
            </w:pP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r>
              <w:rPr>
                <w:rFonts w:hAnsi="宋体"/>
                <w:sz w:val="18"/>
                <w:szCs w:val="18"/>
              </w:rPr>
              <w:t>耐湿热性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vMerge/>
            <w:tcBorders>
              <w:left w:val="single" w:sz="4" w:space="0" w:color="000000"/>
              <w:bottom w:val="single" w:sz="4" w:space="0" w:color="000000"/>
              <w:right w:val="single" w:sz="4" w:space="0" w:color="000000"/>
            </w:tcBorders>
            <w:vAlign w:val="center"/>
          </w:tcPr>
          <w:p w:rsidR="00CE0E03" w:rsidRDefault="00CE0E03">
            <w:pPr>
              <w:jc w:val="center"/>
              <w:rPr>
                <w:sz w:val="18"/>
                <w:szCs w:val="18"/>
              </w:rPr>
            </w:pPr>
          </w:p>
        </w:tc>
        <w:tc>
          <w:tcPr>
            <w:tcW w:w="1878" w:type="dxa"/>
            <w:vMerge/>
            <w:tcBorders>
              <w:left w:val="single" w:sz="4" w:space="0" w:color="000000"/>
            </w:tcBorders>
            <w:vAlign w:val="center"/>
          </w:tcPr>
          <w:p w:rsidR="00CE0E03" w:rsidRDefault="00CE0E03">
            <w:pPr>
              <w:jc w:val="center"/>
              <w:rPr>
                <w:sz w:val="18"/>
                <w:szCs w:val="18"/>
              </w:rPr>
            </w:pPr>
          </w:p>
        </w:tc>
        <w:tc>
          <w:tcPr>
            <w:tcW w:w="2763" w:type="dxa"/>
            <w:vMerge/>
            <w:tcBorders>
              <w:right w:val="single" w:sz="12" w:space="0" w:color="auto"/>
            </w:tcBorders>
            <w:vAlign w:val="center"/>
          </w:tcPr>
          <w:p w:rsidR="00CE0E03" w:rsidRDefault="00CE0E03" w:rsidP="00F05B72">
            <w:pPr>
              <w:ind w:firstLineChars="122" w:firstLine="220"/>
              <w:rPr>
                <w:sz w:val="18"/>
                <w:szCs w:val="18"/>
              </w:rPr>
            </w:pPr>
          </w:p>
        </w:tc>
      </w:tr>
      <w:tr w:rsidR="00CE0E03">
        <w:trPr>
          <w:trHeight w:hRule="exact" w:val="340"/>
          <w:jc w:val="center"/>
        </w:trPr>
        <w:tc>
          <w:tcPr>
            <w:tcW w:w="1711" w:type="dxa"/>
            <w:tcBorders>
              <w:left w:val="single" w:sz="12" w:space="0" w:color="auto"/>
            </w:tcBorders>
            <w:vAlign w:val="center"/>
          </w:tcPr>
          <w:p w:rsidR="00CE0E03" w:rsidRDefault="00EB7BBD">
            <w:pPr>
              <w:ind w:firstLineChars="100" w:firstLine="180"/>
              <w:jc w:val="center"/>
              <w:rPr>
                <w:sz w:val="18"/>
                <w:szCs w:val="18"/>
              </w:rPr>
            </w:pPr>
            <w:proofErr w:type="gramStart"/>
            <w:r>
              <w:rPr>
                <w:rFonts w:hAnsi="宋体"/>
                <w:sz w:val="18"/>
                <w:szCs w:val="18"/>
              </w:rPr>
              <w:t>抗石击</w:t>
            </w:r>
            <w:proofErr w:type="gramEnd"/>
            <w:r>
              <w:rPr>
                <w:rFonts w:hAnsi="宋体"/>
                <w:sz w:val="18"/>
                <w:szCs w:val="18"/>
              </w:rPr>
              <w:t>性</w:t>
            </w:r>
          </w:p>
        </w:tc>
        <w:tc>
          <w:tcPr>
            <w:tcW w:w="1015" w:type="dxa"/>
            <w:vMerge/>
            <w:tcBorders>
              <w:right w:val="single" w:sz="4" w:space="0" w:color="000000"/>
            </w:tcBorders>
            <w:vAlign w:val="center"/>
          </w:tcPr>
          <w:p w:rsidR="00CE0E03" w:rsidRDefault="00CE0E03">
            <w:pPr>
              <w:jc w:val="center"/>
              <w:rPr>
                <w:sz w:val="18"/>
                <w:szCs w:val="18"/>
              </w:rPr>
            </w:pPr>
          </w:p>
        </w:tc>
        <w:tc>
          <w:tcPr>
            <w:tcW w:w="2131" w:type="dxa"/>
            <w:tcBorders>
              <w:left w:val="single" w:sz="4" w:space="0" w:color="000000"/>
              <w:bottom w:val="single" w:sz="4" w:space="0" w:color="000000"/>
              <w:right w:val="single" w:sz="4" w:space="0" w:color="000000"/>
            </w:tcBorders>
            <w:vAlign w:val="center"/>
          </w:tcPr>
          <w:p w:rsidR="00CE0E03" w:rsidRDefault="00EB7BBD">
            <w:pPr>
              <w:jc w:val="center"/>
              <w:rPr>
                <w:sz w:val="18"/>
                <w:szCs w:val="18"/>
              </w:rPr>
            </w:pPr>
            <w:r>
              <w:rPr>
                <w:sz w:val="18"/>
                <w:szCs w:val="18"/>
              </w:rPr>
              <w:t>200</w:t>
            </w:r>
            <w:r>
              <w:rPr>
                <w:rFonts w:hAnsi="宋体"/>
                <w:sz w:val="18"/>
                <w:szCs w:val="18"/>
              </w:rPr>
              <w:t>╳</w:t>
            </w:r>
            <w:r>
              <w:rPr>
                <w:sz w:val="18"/>
                <w:szCs w:val="18"/>
              </w:rPr>
              <w:t>100</w:t>
            </w:r>
            <w:r>
              <w:rPr>
                <w:rFonts w:hAnsi="宋体"/>
                <w:sz w:val="18"/>
                <w:szCs w:val="18"/>
              </w:rPr>
              <w:t>╳（</w:t>
            </w:r>
            <w:r>
              <w:rPr>
                <w:sz w:val="18"/>
                <w:szCs w:val="18"/>
              </w:rPr>
              <w:t>1.0</w:t>
            </w:r>
            <w:r>
              <w:rPr>
                <w:rFonts w:hAnsi="宋体"/>
                <w:sz w:val="18"/>
                <w:szCs w:val="18"/>
              </w:rPr>
              <w:t>～</w:t>
            </w:r>
            <w:r>
              <w:rPr>
                <w:sz w:val="18"/>
                <w:szCs w:val="18"/>
              </w:rPr>
              <w:t>2.0</w:t>
            </w:r>
            <w:r>
              <w:rPr>
                <w:rFonts w:hAnsi="宋体"/>
                <w:sz w:val="18"/>
                <w:szCs w:val="18"/>
              </w:rPr>
              <w:t>）</w:t>
            </w:r>
          </w:p>
        </w:tc>
        <w:tc>
          <w:tcPr>
            <w:tcW w:w="1878" w:type="dxa"/>
            <w:vMerge/>
            <w:tcBorders>
              <w:left w:val="single" w:sz="4" w:space="0" w:color="000000"/>
            </w:tcBorders>
            <w:vAlign w:val="center"/>
          </w:tcPr>
          <w:p w:rsidR="00CE0E03" w:rsidRDefault="00CE0E03">
            <w:pPr>
              <w:jc w:val="center"/>
              <w:rPr>
                <w:sz w:val="18"/>
                <w:szCs w:val="18"/>
              </w:rPr>
            </w:pPr>
          </w:p>
        </w:tc>
        <w:tc>
          <w:tcPr>
            <w:tcW w:w="2763" w:type="dxa"/>
            <w:vMerge/>
            <w:tcBorders>
              <w:right w:val="single" w:sz="12" w:space="0" w:color="auto"/>
            </w:tcBorders>
            <w:vAlign w:val="center"/>
          </w:tcPr>
          <w:p w:rsidR="00CE0E03" w:rsidRDefault="00CE0E03" w:rsidP="00F05B72">
            <w:pPr>
              <w:ind w:firstLineChars="122" w:firstLine="220"/>
              <w:rPr>
                <w:sz w:val="18"/>
                <w:szCs w:val="18"/>
              </w:rPr>
            </w:pPr>
          </w:p>
        </w:tc>
      </w:tr>
      <w:tr w:rsidR="00CE0E03">
        <w:trPr>
          <w:trHeight w:val="368"/>
          <w:jc w:val="center"/>
        </w:trPr>
        <w:tc>
          <w:tcPr>
            <w:tcW w:w="9498" w:type="dxa"/>
            <w:gridSpan w:val="5"/>
            <w:tcBorders>
              <w:left w:val="single" w:sz="12" w:space="0" w:color="auto"/>
              <w:bottom w:val="single" w:sz="12" w:space="0" w:color="auto"/>
              <w:right w:val="single" w:sz="12" w:space="0" w:color="auto"/>
            </w:tcBorders>
          </w:tcPr>
          <w:p w:rsidR="00CE0E03" w:rsidRDefault="00EB7BBD">
            <w:pPr>
              <w:pStyle w:val="af1"/>
              <w:numPr>
                <w:ilvl w:val="0"/>
                <w:numId w:val="19"/>
              </w:numPr>
              <w:ind w:left="4" w:hanging="40"/>
              <w:rPr>
                <w:rFonts w:ascii="Times New Roman"/>
              </w:rPr>
            </w:pPr>
            <w:r>
              <w:rPr>
                <w:rFonts w:ascii="Times New Roman"/>
              </w:rPr>
              <w:t>采用空气喷枪喷涂制板（抗</w:t>
            </w:r>
            <w:proofErr w:type="gramStart"/>
            <w:r>
              <w:rPr>
                <w:rFonts w:ascii="Times New Roman"/>
              </w:rPr>
              <w:t>流挂性项目</w:t>
            </w:r>
            <w:proofErr w:type="gramEnd"/>
            <w:r>
              <w:rPr>
                <w:rFonts w:ascii="Times New Roman"/>
              </w:rPr>
              <w:t>除外），喷枪喷嘴口径</w:t>
            </w:r>
            <w:r>
              <w:rPr>
                <w:rFonts w:ascii="Times New Roman"/>
              </w:rPr>
              <w:t>2.0mm</w:t>
            </w:r>
            <w:r>
              <w:rPr>
                <w:rFonts w:ascii="Times New Roman"/>
              </w:rPr>
              <w:t>，在通风的条件下，喷涂时采用湿喷湿三道一次性成膜，每道间隔</w:t>
            </w:r>
            <w:r>
              <w:rPr>
                <w:rFonts w:ascii="Times New Roman"/>
              </w:rPr>
              <w:t>15 min</w:t>
            </w:r>
            <w:r>
              <w:rPr>
                <w:rFonts w:ascii="Times New Roman"/>
              </w:rPr>
              <w:t>～</w:t>
            </w:r>
            <w:r>
              <w:rPr>
                <w:rFonts w:ascii="Times New Roman"/>
              </w:rPr>
              <w:t>20 min</w:t>
            </w:r>
            <w:r>
              <w:rPr>
                <w:rFonts w:ascii="Times New Roman"/>
              </w:rPr>
              <w:t>，喷完最后一道样板室温静置（</w:t>
            </w:r>
            <w:r>
              <w:rPr>
                <w:rFonts w:ascii="Times New Roman"/>
              </w:rPr>
              <w:t>1.0</w:t>
            </w:r>
            <w:r>
              <w:rPr>
                <w:rFonts w:ascii="Times New Roman"/>
              </w:rPr>
              <w:t>～</w:t>
            </w:r>
            <w:r>
              <w:rPr>
                <w:rFonts w:ascii="Times New Roman"/>
              </w:rPr>
              <w:t>1.5</w:t>
            </w:r>
            <w:r>
              <w:rPr>
                <w:rFonts w:ascii="Times New Roman"/>
              </w:rPr>
              <w:t>）</w:t>
            </w:r>
            <w:r>
              <w:rPr>
                <w:rFonts w:ascii="Times New Roman"/>
              </w:rPr>
              <w:t>h</w:t>
            </w:r>
            <w:r>
              <w:rPr>
                <w:rFonts w:ascii="Times New Roman"/>
              </w:rPr>
              <w:t>，然后</w:t>
            </w:r>
            <w:r>
              <w:rPr>
                <w:rFonts w:ascii="Times New Roman"/>
              </w:rPr>
              <w:t>75℃</w:t>
            </w:r>
            <w:r>
              <w:rPr>
                <w:rFonts w:ascii="Times New Roman"/>
              </w:rPr>
              <w:t>烘烤</w:t>
            </w:r>
            <w:r>
              <w:rPr>
                <w:rFonts w:ascii="Times New Roman"/>
              </w:rPr>
              <w:t>1h</w:t>
            </w:r>
            <w:r>
              <w:rPr>
                <w:rFonts w:ascii="Times New Roman"/>
              </w:rPr>
              <w:t>，烘烤完成后取出样板放置</w:t>
            </w:r>
            <w:r>
              <w:rPr>
                <w:rFonts w:ascii="Times New Roman"/>
                <w:szCs w:val="21"/>
              </w:rPr>
              <w:t>24h</w:t>
            </w:r>
            <w:r>
              <w:rPr>
                <w:rFonts w:ascii="Times New Roman"/>
              </w:rPr>
              <w:t>后进行涂膜性能测试。</w:t>
            </w:r>
          </w:p>
          <w:p w:rsidR="00CE0E03" w:rsidRDefault="00EB7BBD">
            <w:pPr>
              <w:pStyle w:val="af1"/>
              <w:numPr>
                <w:ilvl w:val="0"/>
                <w:numId w:val="19"/>
              </w:numPr>
              <w:ind w:left="4" w:hanging="40"/>
              <w:rPr>
                <w:rFonts w:ascii="Times New Roman"/>
              </w:rPr>
            </w:pPr>
            <w:r>
              <w:rPr>
                <w:rFonts w:ascii="Times New Roman"/>
              </w:rPr>
              <w:t>自干漆养护时间，自喷涂完毕立即开始计时。</w:t>
            </w:r>
            <w:r>
              <w:rPr>
                <w:rFonts w:ascii="Times New Roman"/>
              </w:rPr>
              <w:t xml:space="preserve"> </w:t>
            </w:r>
          </w:p>
        </w:tc>
      </w:tr>
    </w:tbl>
    <w:bookmarkEnd w:id="126"/>
    <w:bookmarkEnd w:id="127"/>
    <w:bookmarkEnd w:id="128"/>
    <w:bookmarkEnd w:id="129"/>
    <w:bookmarkEnd w:id="130"/>
    <w:bookmarkEnd w:id="131"/>
    <w:bookmarkEnd w:id="132"/>
    <w:bookmarkEnd w:id="133"/>
    <w:bookmarkEnd w:id="134"/>
    <w:bookmarkEnd w:id="135"/>
    <w:p w:rsidR="00CE0E03" w:rsidRDefault="00EB7BBD">
      <w:pPr>
        <w:pStyle w:val="a6"/>
        <w:spacing w:before="156" w:after="156"/>
        <w:ind w:left="0"/>
        <w:rPr>
          <w:rFonts w:ascii="Times New Roman"/>
        </w:rPr>
      </w:pPr>
      <w:r>
        <w:rPr>
          <w:rFonts w:ascii="Times New Roman" w:hint="eastAsia"/>
        </w:rPr>
        <w:t>操作方法</w:t>
      </w:r>
    </w:p>
    <w:p w:rsidR="00CE0E03" w:rsidRDefault="00EB7BBD">
      <w:pPr>
        <w:pStyle w:val="a7"/>
        <w:spacing w:before="156" w:after="156"/>
        <w:ind w:left="0"/>
        <w:rPr>
          <w:rFonts w:ascii="Times New Roman"/>
        </w:rPr>
      </w:pPr>
      <w:r>
        <w:rPr>
          <w:rFonts w:ascii="Times New Roman" w:hint="eastAsia"/>
        </w:rPr>
        <w:t>一般规定</w:t>
      </w:r>
    </w:p>
    <w:p w:rsidR="00CE0E03" w:rsidRDefault="00EB7BBD">
      <w:pPr>
        <w:pStyle w:val="affd"/>
        <w:rPr>
          <w:rFonts w:ascii="Times New Roman"/>
          <w:szCs w:val="21"/>
        </w:rPr>
      </w:pPr>
      <w:r>
        <w:rPr>
          <w:rFonts w:ascii="Times New Roman" w:hint="eastAsia"/>
          <w:szCs w:val="21"/>
        </w:rPr>
        <w:t>所用试剂均为化学纯以上，所用水均应符合</w:t>
      </w:r>
      <w:r>
        <w:rPr>
          <w:rFonts w:ascii="Times New Roman" w:hint="eastAsia"/>
        </w:rPr>
        <w:t>GB/T 6682</w:t>
      </w:r>
      <w:r>
        <w:rPr>
          <w:rFonts w:ascii="Times New Roman" w:hint="eastAsia"/>
        </w:rPr>
        <w:t>—</w:t>
      </w:r>
      <w:r>
        <w:rPr>
          <w:rFonts w:ascii="Times New Roman" w:hint="eastAsia"/>
        </w:rPr>
        <w:t>2008</w:t>
      </w:r>
      <w:r>
        <w:rPr>
          <w:rFonts w:ascii="Times New Roman" w:hint="eastAsia"/>
        </w:rPr>
        <w:t>中</w:t>
      </w:r>
      <w:r>
        <w:rPr>
          <w:rFonts w:ascii="Times New Roman" w:hint="eastAsia"/>
          <w:szCs w:val="21"/>
        </w:rPr>
        <w:t>规定的三级水，试验用溶液在试验前预先调整到试验温度</w:t>
      </w:r>
      <w:r>
        <w:rPr>
          <w:rFonts w:ascii="Times New Roman"/>
          <w:szCs w:val="21"/>
        </w:rPr>
        <w:t>。</w:t>
      </w:r>
    </w:p>
    <w:p w:rsidR="00CE0E03" w:rsidRDefault="00EB7BBD">
      <w:pPr>
        <w:pStyle w:val="a7"/>
        <w:spacing w:before="156" w:after="156"/>
        <w:ind w:left="0"/>
        <w:rPr>
          <w:rFonts w:ascii="Times New Roman"/>
        </w:rPr>
      </w:pPr>
      <w:r>
        <w:rPr>
          <w:rFonts w:ascii="Times New Roman" w:hint="eastAsia"/>
        </w:rPr>
        <w:t>在容器中状态</w:t>
      </w:r>
    </w:p>
    <w:p w:rsidR="00CE0E03" w:rsidRDefault="00EB7BBD">
      <w:pPr>
        <w:pStyle w:val="affd"/>
        <w:rPr>
          <w:rFonts w:ascii="Times New Roman"/>
          <w:szCs w:val="21"/>
        </w:rPr>
      </w:pPr>
      <w:r>
        <w:rPr>
          <w:rFonts w:ascii="Times New Roman" w:hint="eastAsia"/>
          <w:szCs w:val="21"/>
        </w:rPr>
        <w:t>打开容器，</w:t>
      </w:r>
      <w:proofErr w:type="gramStart"/>
      <w:r>
        <w:rPr>
          <w:rFonts w:ascii="Times New Roman" w:hint="eastAsia"/>
          <w:szCs w:val="21"/>
        </w:rPr>
        <w:t>用调刀或</w:t>
      </w:r>
      <w:proofErr w:type="gramEnd"/>
      <w:r>
        <w:rPr>
          <w:rFonts w:ascii="Times New Roman" w:hint="eastAsia"/>
          <w:szCs w:val="21"/>
        </w:rPr>
        <w:t>搅拌棒搅拌，允许容器底部有沉淀，若经搅拌易于混合均匀，可评为“搅拌混合后无硬块，呈均匀状态”。双组分涂料应分别进行</w:t>
      </w:r>
      <w:r>
        <w:rPr>
          <w:rFonts w:ascii="Times New Roman"/>
          <w:szCs w:val="21"/>
        </w:rPr>
        <w:t>。</w:t>
      </w:r>
    </w:p>
    <w:p w:rsidR="00CE0E03" w:rsidRDefault="00EB7BBD">
      <w:pPr>
        <w:pStyle w:val="a7"/>
        <w:spacing w:before="156" w:after="156"/>
        <w:ind w:left="0"/>
        <w:rPr>
          <w:rFonts w:ascii="Times New Roman"/>
        </w:rPr>
      </w:pPr>
      <w:r>
        <w:rPr>
          <w:rFonts w:ascii="Times New Roman" w:hint="eastAsia"/>
        </w:rPr>
        <w:lastRenderedPageBreak/>
        <w:t>流出时间</w:t>
      </w:r>
    </w:p>
    <w:p w:rsidR="00CE0E03" w:rsidRDefault="00EB7BBD">
      <w:pPr>
        <w:pStyle w:val="affd"/>
        <w:rPr>
          <w:rFonts w:ascii="Times New Roman"/>
          <w:szCs w:val="21"/>
        </w:rPr>
      </w:pPr>
      <w:r>
        <w:rPr>
          <w:rFonts w:ascii="Times New Roman" w:hint="eastAsia"/>
          <w:szCs w:val="21"/>
        </w:rPr>
        <w:t>按</w:t>
      </w:r>
      <w:r>
        <w:rPr>
          <w:rFonts w:ascii="Times New Roman" w:hint="eastAsia"/>
        </w:rPr>
        <w:t>GB/T 6753.4</w:t>
      </w:r>
      <w:r>
        <w:rPr>
          <w:rFonts w:ascii="Times New Roman" w:hint="eastAsia"/>
          <w:szCs w:val="21"/>
        </w:rPr>
        <w:t>规定进行。使用</w:t>
      </w:r>
      <w:r>
        <w:rPr>
          <w:rFonts w:ascii="Times New Roman" w:hint="eastAsia"/>
          <w:szCs w:val="21"/>
        </w:rPr>
        <w:t>ISO 6</w:t>
      </w:r>
      <w:r>
        <w:rPr>
          <w:rFonts w:ascii="Times New Roman" w:hint="eastAsia"/>
          <w:szCs w:val="21"/>
        </w:rPr>
        <w:t>号流出杯，或由供需双方协商确定测试方法和要求指标。双组分涂料应将两组分按规定比例混合均匀后进行测定，不考虑稀释配比。</w:t>
      </w:r>
    </w:p>
    <w:p w:rsidR="00CE0E03" w:rsidRDefault="00EB7BBD" w:rsidP="00F05B72">
      <w:pPr>
        <w:pStyle w:val="a7"/>
        <w:spacing w:before="156" w:after="156"/>
        <w:ind w:left="15" w:hangingChars="7" w:hanging="15"/>
      </w:pPr>
      <w:r>
        <w:rPr>
          <w:rFonts w:hAnsi="黑体" w:cs="黑体" w:hint="eastAsia"/>
          <w:bCs/>
        </w:rPr>
        <w:t>黏度</w:t>
      </w:r>
    </w:p>
    <w:p w:rsidR="00CE0E03" w:rsidRDefault="00EB7BBD">
      <w:pPr>
        <w:tabs>
          <w:tab w:val="left" w:pos="6628"/>
        </w:tabs>
        <w:ind w:firstLineChars="200" w:firstLine="420"/>
        <w:rPr>
          <w:szCs w:val="21"/>
        </w:rPr>
      </w:pPr>
      <w:r>
        <w:rPr>
          <w:rFonts w:hint="eastAsia"/>
          <w:kern w:val="0"/>
          <w:szCs w:val="20"/>
        </w:rPr>
        <w:t>按</w:t>
      </w:r>
      <w:r>
        <w:rPr>
          <w:rFonts w:hint="eastAsia"/>
          <w:kern w:val="0"/>
          <w:szCs w:val="20"/>
        </w:rPr>
        <w:t>GB/T 2794</w:t>
      </w:r>
      <w:r>
        <w:rPr>
          <w:rFonts w:hint="eastAsia"/>
          <w:kern w:val="0"/>
          <w:szCs w:val="20"/>
        </w:rPr>
        <w:t>规定</w:t>
      </w:r>
      <w:r>
        <w:rPr>
          <w:rFonts w:hAnsi="宋体" w:hint="eastAsia"/>
          <w:szCs w:val="21"/>
        </w:rPr>
        <w:t>进行。或由供需双方协商确定测试方法和要求指标。</w:t>
      </w:r>
      <w:r>
        <w:rPr>
          <w:rFonts w:ascii="宋体" w:hint="eastAsia"/>
          <w:szCs w:val="20"/>
        </w:rPr>
        <w:t>双组分涂料应将两组分按规定比例混合均匀后进行测定，不考虑稀释配比</w:t>
      </w:r>
      <w:r>
        <w:t>。</w:t>
      </w:r>
    </w:p>
    <w:p w:rsidR="00CE0E03" w:rsidRDefault="00EB7BBD">
      <w:pPr>
        <w:pStyle w:val="a7"/>
        <w:spacing w:before="156" w:after="156"/>
        <w:ind w:left="0"/>
        <w:rPr>
          <w:rFonts w:ascii="Times New Roman"/>
        </w:rPr>
      </w:pPr>
      <w:r>
        <w:rPr>
          <w:rFonts w:ascii="Times New Roman" w:hint="eastAsia"/>
        </w:rPr>
        <w:t>细度</w:t>
      </w:r>
    </w:p>
    <w:p w:rsidR="00CE0E03" w:rsidRDefault="00EB7BBD">
      <w:pPr>
        <w:pStyle w:val="affd"/>
        <w:rPr>
          <w:rFonts w:ascii="Times New Roman"/>
          <w:szCs w:val="21"/>
        </w:rPr>
      </w:pPr>
      <w:r>
        <w:rPr>
          <w:rFonts w:ascii="Times New Roman" w:hint="eastAsia"/>
          <w:szCs w:val="21"/>
        </w:rPr>
        <w:t>按</w:t>
      </w:r>
      <w:r>
        <w:rPr>
          <w:rFonts w:ascii="Times New Roman" w:hint="eastAsia"/>
        </w:rPr>
        <w:t>GB/T 1724</w:t>
      </w:r>
      <w:r>
        <w:rPr>
          <w:rFonts w:ascii="Times New Roman" w:hint="eastAsia"/>
        </w:rPr>
        <w:t>—</w:t>
      </w:r>
      <w:r>
        <w:rPr>
          <w:rFonts w:ascii="Times New Roman" w:hint="eastAsia"/>
        </w:rPr>
        <w:t>2019</w:t>
      </w:r>
      <w:r>
        <w:rPr>
          <w:rFonts w:ascii="Times New Roman" w:hint="eastAsia"/>
        </w:rPr>
        <w:t>中甲法</w:t>
      </w:r>
      <w:r>
        <w:rPr>
          <w:rFonts w:ascii="Times New Roman" w:hint="eastAsia"/>
          <w:szCs w:val="21"/>
        </w:rPr>
        <w:t>的规定进行。双组分涂料应将两组分按规定比例混合均匀后进行测定，不考虑稀释配比。</w:t>
      </w:r>
    </w:p>
    <w:p w:rsidR="00CE0E03" w:rsidRDefault="00EB7BBD" w:rsidP="00F05B72">
      <w:pPr>
        <w:pStyle w:val="a7"/>
        <w:spacing w:before="156" w:after="156"/>
        <w:ind w:left="15" w:hangingChars="7" w:hanging="15"/>
      </w:pPr>
      <w:r>
        <w:rPr>
          <w:rFonts w:hint="eastAsia"/>
        </w:rPr>
        <w:t>遮盖力</w:t>
      </w:r>
    </w:p>
    <w:p w:rsidR="00CE0E03" w:rsidRDefault="00EB7BBD">
      <w:pPr>
        <w:pStyle w:val="affd"/>
        <w:rPr>
          <w:rFonts w:ascii="Times New Roman"/>
          <w:color w:val="FF0000"/>
          <w:szCs w:val="21"/>
        </w:rPr>
      </w:pPr>
      <w:r>
        <w:rPr>
          <w:rFonts w:ascii="Times New Roman" w:hint="eastAsia"/>
          <w:szCs w:val="21"/>
        </w:rPr>
        <w:t>按</w:t>
      </w:r>
      <w:r>
        <w:rPr>
          <w:rFonts w:ascii="Times New Roman" w:hint="eastAsia"/>
        </w:rPr>
        <w:t>GB/T 1726</w:t>
      </w:r>
      <w:r>
        <w:rPr>
          <w:rFonts w:ascii="Times New Roman" w:hint="eastAsia"/>
          <w:szCs w:val="21"/>
        </w:rPr>
        <w:t>规定进行。双组分涂料应将两组分按规定比例混合均匀后进行测定，不考虑稀释配比。</w:t>
      </w:r>
    </w:p>
    <w:p w:rsidR="00CE0E03" w:rsidRDefault="00EB7BBD" w:rsidP="00F05B72">
      <w:pPr>
        <w:pStyle w:val="a7"/>
        <w:spacing w:before="156" w:after="156"/>
        <w:ind w:left="15" w:hangingChars="7" w:hanging="15"/>
      </w:pPr>
      <w:r>
        <w:rPr>
          <w:rFonts w:hint="eastAsia"/>
        </w:rPr>
        <w:t>不挥发物含量</w:t>
      </w:r>
    </w:p>
    <w:p w:rsidR="00CE0E03" w:rsidRDefault="00EB7BBD">
      <w:pPr>
        <w:pStyle w:val="affd"/>
        <w:rPr>
          <w:rFonts w:ascii="Times New Roman"/>
          <w:szCs w:val="21"/>
        </w:rPr>
      </w:pPr>
      <w:r>
        <w:rPr>
          <w:rFonts w:ascii="Times New Roman" w:hint="eastAsia"/>
          <w:szCs w:val="21"/>
        </w:rPr>
        <w:t>按</w:t>
      </w:r>
      <w:r>
        <w:rPr>
          <w:rFonts w:ascii="Times New Roman" w:hint="eastAsia"/>
        </w:rPr>
        <w:t>GB/T 1725</w:t>
      </w:r>
      <w:r>
        <w:rPr>
          <w:rFonts w:ascii="Times New Roman" w:hint="eastAsia"/>
          <w:szCs w:val="21"/>
        </w:rPr>
        <w:t>规定进行。双组分涂料应将两组分按规定比例混合均匀后进行测定，不考虑稀释配比。</w:t>
      </w:r>
    </w:p>
    <w:p w:rsidR="00CE0E03" w:rsidRDefault="00EB7BBD" w:rsidP="00F05B72">
      <w:pPr>
        <w:pStyle w:val="a7"/>
        <w:spacing w:before="156" w:after="156"/>
        <w:ind w:left="15" w:hangingChars="7" w:hanging="15"/>
      </w:pPr>
      <w:r>
        <w:rPr>
          <w:rFonts w:hint="eastAsia"/>
        </w:rPr>
        <w:t>贮存稳定性</w:t>
      </w:r>
    </w:p>
    <w:p w:rsidR="00CE0E03" w:rsidRDefault="00EB7BBD">
      <w:pPr>
        <w:pStyle w:val="affd"/>
        <w:rPr>
          <w:rFonts w:ascii="Times New Roman"/>
          <w:szCs w:val="21"/>
        </w:rPr>
      </w:pPr>
      <w:r>
        <w:rPr>
          <w:rFonts w:ascii="Times New Roman" w:hint="eastAsia"/>
          <w:szCs w:val="21"/>
        </w:rPr>
        <w:t>将约</w:t>
      </w:r>
      <w:r>
        <w:rPr>
          <w:rFonts w:ascii="Times New Roman" w:hint="eastAsia"/>
          <w:szCs w:val="21"/>
        </w:rPr>
        <w:t>0.5L</w:t>
      </w:r>
      <w:r>
        <w:rPr>
          <w:rFonts w:ascii="Times New Roman" w:hint="eastAsia"/>
          <w:szCs w:val="21"/>
        </w:rPr>
        <w:t>的样品装入合适的塑料或玻璃容器中，瓶内留有约</w:t>
      </w:r>
      <w:r>
        <w:rPr>
          <w:rFonts w:ascii="Times New Roman" w:hint="eastAsia"/>
          <w:szCs w:val="21"/>
        </w:rPr>
        <w:t>10%</w:t>
      </w:r>
      <w:r>
        <w:rPr>
          <w:rFonts w:ascii="Times New Roman" w:hint="eastAsia"/>
          <w:szCs w:val="21"/>
        </w:rPr>
        <w:t>的空间，密封后放入（</w:t>
      </w:r>
      <w:r>
        <w:rPr>
          <w:rFonts w:ascii="Times New Roman" w:hint="eastAsia"/>
          <w:szCs w:val="21"/>
        </w:rPr>
        <w:t>50</w:t>
      </w:r>
      <w:r>
        <w:rPr>
          <w:rFonts w:ascii="Times New Roman" w:hint="eastAsia"/>
          <w:szCs w:val="21"/>
        </w:rPr>
        <w:t>±</w:t>
      </w:r>
      <w:r>
        <w:rPr>
          <w:rFonts w:ascii="Times New Roman" w:hint="eastAsia"/>
          <w:szCs w:val="21"/>
        </w:rPr>
        <w:t>2</w:t>
      </w:r>
      <w:r>
        <w:rPr>
          <w:rFonts w:ascii="Times New Roman" w:hint="eastAsia"/>
          <w:szCs w:val="21"/>
        </w:rPr>
        <w:t>）℃恒温干燥箱中，</w:t>
      </w:r>
      <w:r>
        <w:rPr>
          <w:rFonts w:ascii="Times New Roman" w:hint="eastAsia"/>
          <w:szCs w:val="21"/>
        </w:rPr>
        <w:t>7</w:t>
      </w:r>
      <w:r>
        <w:rPr>
          <w:rFonts w:ascii="Times New Roman" w:hint="eastAsia"/>
          <w:szCs w:val="21"/>
        </w:rPr>
        <w:t>天后取出在（</w:t>
      </w:r>
      <w:r>
        <w:rPr>
          <w:rFonts w:ascii="Times New Roman" w:hint="eastAsia"/>
          <w:szCs w:val="21"/>
        </w:rPr>
        <w:t>23</w:t>
      </w:r>
      <w:r>
        <w:rPr>
          <w:rFonts w:ascii="Times New Roman" w:hint="eastAsia"/>
          <w:szCs w:val="21"/>
        </w:rPr>
        <w:t>±</w:t>
      </w:r>
      <w:r>
        <w:rPr>
          <w:rFonts w:ascii="Times New Roman" w:hint="eastAsia"/>
          <w:szCs w:val="21"/>
        </w:rPr>
        <w:t>2</w:t>
      </w:r>
      <w:r>
        <w:rPr>
          <w:rFonts w:ascii="Times New Roman" w:hint="eastAsia"/>
          <w:szCs w:val="21"/>
        </w:rPr>
        <w:t>）℃条件下放置</w:t>
      </w:r>
      <w:r>
        <w:rPr>
          <w:rFonts w:ascii="Times New Roman" w:hint="eastAsia"/>
          <w:szCs w:val="21"/>
        </w:rPr>
        <w:t>3h</w:t>
      </w:r>
      <w:r>
        <w:rPr>
          <w:rFonts w:ascii="Times New Roman" w:hint="eastAsia"/>
          <w:szCs w:val="21"/>
        </w:rPr>
        <w:t>，分别按</w:t>
      </w:r>
      <w:r>
        <w:rPr>
          <w:rFonts w:ascii="Times New Roman" w:hint="eastAsia"/>
          <w:szCs w:val="21"/>
        </w:rPr>
        <w:t>GB/T 6753.3</w:t>
      </w:r>
      <w:r>
        <w:rPr>
          <w:rFonts w:ascii="Times New Roman" w:hint="eastAsia"/>
          <w:szCs w:val="21"/>
        </w:rPr>
        <w:t>规定检查“沉降性”并按</w:t>
      </w:r>
      <w:r>
        <w:rPr>
          <w:rFonts w:ascii="Times New Roman" w:hint="eastAsia"/>
        </w:rPr>
        <w:t>GB/T 1724</w:t>
      </w:r>
      <w:r>
        <w:rPr>
          <w:rFonts w:ascii="Times New Roman" w:hint="eastAsia"/>
        </w:rPr>
        <w:t>规定</w:t>
      </w:r>
      <w:r>
        <w:rPr>
          <w:rFonts w:ascii="Times New Roman" w:hint="eastAsia"/>
          <w:szCs w:val="21"/>
        </w:rPr>
        <w:t>检测“细度”。贮存</w:t>
      </w:r>
      <w:proofErr w:type="gramStart"/>
      <w:r>
        <w:rPr>
          <w:rFonts w:ascii="Times New Roman" w:hint="eastAsia"/>
          <w:szCs w:val="21"/>
        </w:rPr>
        <w:t>后试验</w:t>
      </w:r>
      <w:proofErr w:type="gramEnd"/>
      <w:r>
        <w:rPr>
          <w:rFonts w:ascii="Times New Roman" w:hint="eastAsia"/>
          <w:szCs w:val="21"/>
        </w:rPr>
        <w:t>结果符合标准要求，双组份涂料，各组份应分别进行检验。</w:t>
      </w:r>
    </w:p>
    <w:p w:rsidR="00CE0E03" w:rsidRDefault="00EB7BBD" w:rsidP="00F05B72">
      <w:pPr>
        <w:pStyle w:val="a7"/>
        <w:spacing w:before="156" w:after="156"/>
        <w:ind w:left="15" w:hangingChars="7" w:hanging="15"/>
      </w:pPr>
      <w:r>
        <w:rPr>
          <w:rFonts w:hint="eastAsia"/>
        </w:rPr>
        <w:t>适用期</w:t>
      </w:r>
    </w:p>
    <w:p w:rsidR="00CE0E03" w:rsidRDefault="00EB7BBD">
      <w:pPr>
        <w:pStyle w:val="affd"/>
        <w:rPr>
          <w:rFonts w:ascii="Times New Roman"/>
          <w:szCs w:val="21"/>
        </w:rPr>
      </w:pPr>
      <w:r>
        <w:rPr>
          <w:rFonts w:ascii="Times New Roman" w:hint="eastAsia"/>
          <w:szCs w:val="21"/>
        </w:rPr>
        <w:t>将产品各组分的温度预先调整到（</w:t>
      </w:r>
      <w:r>
        <w:rPr>
          <w:rFonts w:ascii="Times New Roman" w:hint="eastAsia"/>
          <w:szCs w:val="21"/>
        </w:rPr>
        <w:t>23</w:t>
      </w:r>
      <w:r>
        <w:rPr>
          <w:rFonts w:ascii="Times New Roman" w:hint="eastAsia"/>
          <w:szCs w:val="21"/>
        </w:rPr>
        <w:t>±</w:t>
      </w:r>
      <w:r>
        <w:rPr>
          <w:rFonts w:ascii="Times New Roman" w:hint="eastAsia"/>
          <w:szCs w:val="21"/>
        </w:rPr>
        <w:t>2</w:t>
      </w:r>
      <w:r>
        <w:rPr>
          <w:rFonts w:ascii="Times New Roman" w:hint="eastAsia"/>
          <w:szCs w:val="21"/>
        </w:rPr>
        <w:t>）℃，然后将各组分按规定的比例混合均匀后，取出</w:t>
      </w:r>
      <w:r>
        <w:rPr>
          <w:rFonts w:ascii="Times New Roman" w:hint="eastAsia"/>
          <w:szCs w:val="21"/>
        </w:rPr>
        <w:t>300ml</w:t>
      </w:r>
      <w:r>
        <w:rPr>
          <w:rFonts w:ascii="Times New Roman" w:hint="eastAsia"/>
          <w:szCs w:val="21"/>
        </w:rPr>
        <w:t>装入</w:t>
      </w:r>
      <w:r>
        <w:rPr>
          <w:rFonts w:ascii="Times New Roman" w:hint="eastAsia"/>
          <w:szCs w:val="21"/>
        </w:rPr>
        <w:t>500ml</w:t>
      </w:r>
      <w:r>
        <w:rPr>
          <w:rFonts w:ascii="Times New Roman" w:hint="eastAsia"/>
          <w:szCs w:val="21"/>
        </w:rPr>
        <w:t>密封良好的容器中，在环境温度（</w:t>
      </w:r>
      <w:r>
        <w:rPr>
          <w:rFonts w:ascii="Times New Roman" w:hint="eastAsia"/>
          <w:szCs w:val="21"/>
        </w:rPr>
        <w:t>23</w:t>
      </w:r>
      <w:r>
        <w:rPr>
          <w:rFonts w:ascii="Times New Roman" w:hint="eastAsia"/>
          <w:szCs w:val="21"/>
        </w:rPr>
        <w:t>±</w:t>
      </w:r>
      <w:r>
        <w:rPr>
          <w:rFonts w:ascii="Times New Roman" w:hint="eastAsia"/>
          <w:szCs w:val="21"/>
        </w:rPr>
        <w:t>2</w:t>
      </w:r>
      <w:r>
        <w:rPr>
          <w:rFonts w:ascii="Times New Roman" w:hint="eastAsia"/>
          <w:szCs w:val="21"/>
        </w:rPr>
        <w:t>）℃、相对湿度（</w:t>
      </w:r>
      <w:r>
        <w:rPr>
          <w:rFonts w:ascii="Times New Roman" w:hint="eastAsia"/>
          <w:szCs w:val="21"/>
        </w:rPr>
        <w:t>50</w:t>
      </w:r>
      <w:r>
        <w:rPr>
          <w:rFonts w:ascii="Times New Roman" w:hint="eastAsia"/>
          <w:szCs w:val="21"/>
        </w:rPr>
        <w:t>±</w:t>
      </w:r>
      <w:r>
        <w:rPr>
          <w:rFonts w:ascii="Times New Roman" w:hint="eastAsia"/>
          <w:szCs w:val="21"/>
        </w:rPr>
        <w:t>5</w:t>
      </w:r>
      <w:r>
        <w:rPr>
          <w:rFonts w:ascii="Times New Roman" w:hint="eastAsia"/>
          <w:szCs w:val="21"/>
        </w:rPr>
        <w:t>）</w:t>
      </w:r>
      <w:r>
        <w:rPr>
          <w:rFonts w:ascii="Times New Roman" w:hint="eastAsia"/>
          <w:szCs w:val="21"/>
        </w:rPr>
        <w:t>%</w:t>
      </w:r>
      <w:r>
        <w:rPr>
          <w:rFonts w:ascii="Times New Roman" w:hint="eastAsia"/>
          <w:szCs w:val="21"/>
        </w:rPr>
        <w:t>条件下放置规定的时间后，按第</w:t>
      </w:r>
      <w:r>
        <w:rPr>
          <w:rFonts w:ascii="Times New Roman" w:hint="eastAsia"/>
          <w:szCs w:val="21"/>
        </w:rPr>
        <w:t>6.4.2</w:t>
      </w:r>
      <w:r>
        <w:rPr>
          <w:rFonts w:ascii="Times New Roman" w:hint="eastAsia"/>
          <w:szCs w:val="21"/>
        </w:rPr>
        <w:t>条的要求考察容器中的状态。如果试验中符合第</w:t>
      </w:r>
      <w:r>
        <w:rPr>
          <w:rFonts w:ascii="Times New Roman" w:hint="eastAsia"/>
          <w:szCs w:val="21"/>
        </w:rPr>
        <w:t>6.4.2</w:t>
      </w:r>
      <w:r>
        <w:rPr>
          <w:rFonts w:ascii="Times New Roman" w:hint="eastAsia"/>
          <w:szCs w:val="21"/>
        </w:rPr>
        <w:t>的要求，并且无凝胶、明显增</w:t>
      </w:r>
      <w:proofErr w:type="gramStart"/>
      <w:r>
        <w:rPr>
          <w:rFonts w:ascii="Times New Roman" w:hint="eastAsia"/>
          <w:szCs w:val="21"/>
        </w:rPr>
        <w:t>稠现象</w:t>
      </w:r>
      <w:proofErr w:type="gramEnd"/>
      <w:r>
        <w:rPr>
          <w:rFonts w:ascii="Times New Roman" w:hint="eastAsia"/>
          <w:szCs w:val="21"/>
        </w:rPr>
        <w:t>则判定为合格。产品各组分混合后出现凝固或明显增</w:t>
      </w:r>
      <w:proofErr w:type="gramStart"/>
      <w:r>
        <w:rPr>
          <w:rFonts w:ascii="Times New Roman" w:hint="eastAsia"/>
          <w:szCs w:val="21"/>
        </w:rPr>
        <w:t>稠时间</w:t>
      </w:r>
      <w:proofErr w:type="gramEnd"/>
      <w:r>
        <w:rPr>
          <w:rFonts w:ascii="Times New Roman" w:hint="eastAsia"/>
          <w:szCs w:val="21"/>
        </w:rPr>
        <w:t>即为适用期。</w:t>
      </w:r>
    </w:p>
    <w:p w:rsidR="00CE0E03" w:rsidRDefault="00EB7BBD" w:rsidP="00F05B72">
      <w:pPr>
        <w:pStyle w:val="a7"/>
        <w:spacing w:before="156" w:after="156"/>
        <w:ind w:left="15" w:hangingChars="7" w:hanging="15"/>
      </w:pPr>
      <w:r>
        <w:rPr>
          <w:rFonts w:hint="eastAsia"/>
        </w:rPr>
        <w:t>干燥时间</w:t>
      </w:r>
    </w:p>
    <w:p w:rsidR="00CE0E03" w:rsidRDefault="00EB7BBD">
      <w:pPr>
        <w:pStyle w:val="affd"/>
        <w:rPr>
          <w:rFonts w:ascii="Times New Roman"/>
          <w:szCs w:val="21"/>
        </w:rPr>
      </w:pPr>
      <w:r>
        <w:rPr>
          <w:rFonts w:ascii="Times New Roman" w:hint="eastAsia"/>
          <w:szCs w:val="21"/>
        </w:rPr>
        <w:t>按</w:t>
      </w:r>
      <w:r>
        <w:rPr>
          <w:rFonts w:ascii="Times New Roman" w:hint="eastAsia"/>
        </w:rPr>
        <w:t>GB/T 1728</w:t>
      </w:r>
      <w:r>
        <w:rPr>
          <w:rFonts w:ascii="Times New Roman" w:hint="eastAsia"/>
        </w:rPr>
        <w:t>—</w:t>
      </w:r>
      <w:r>
        <w:rPr>
          <w:rFonts w:ascii="Times New Roman" w:hint="eastAsia"/>
        </w:rPr>
        <w:t>2020</w:t>
      </w:r>
      <w:r>
        <w:rPr>
          <w:rFonts w:ascii="Times New Roman" w:hint="eastAsia"/>
          <w:szCs w:val="21"/>
        </w:rPr>
        <w:t>规定，</w:t>
      </w:r>
      <w:proofErr w:type="gramStart"/>
      <w:r>
        <w:rPr>
          <w:rFonts w:ascii="Times New Roman" w:hint="eastAsia"/>
          <w:szCs w:val="21"/>
        </w:rPr>
        <w:t>表干按乙</w:t>
      </w:r>
      <w:proofErr w:type="gramEnd"/>
      <w:r>
        <w:rPr>
          <w:rFonts w:ascii="Times New Roman" w:hint="eastAsia"/>
          <w:szCs w:val="21"/>
        </w:rPr>
        <w:t>法的规定进行，实干按甲法的规定进行。试验条件为在温度（</w:t>
      </w:r>
      <w:r>
        <w:rPr>
          <w:rFonts w:ascii="Times New Roman" w:hint="eastAsia"/>
          <w:szCs w:val="21"/>
        </w:rPr>
        <w:t>23</w:t>
      </w:r>
      <w:r>
        <w:rPr>
          <w:rFonts w:ascii="Times New Roman" w:hint="eastAsia"/>
          <w:szCs w:val="21"/>
        </w:rPr>
        <w:t>±</w:t>
      </w:r>
      <w:r>
        <w:rPr>
          <w:rFonts w:ascii="Times New Roman" w:hint="eastAsia"/>
          <w:szCs w:val="21"/>
        </w:rPr>
        <w:t>2</w:t>
      </w:r>
      <w:r>
        <w:rPr>
          <w:rFonts w:ascii="Times New Roman" w:hint="eastAsia"/>
          <w:szCs w:val="21"/>
        </w:rPr>
        <w:t>）℃、相对湿度（</w:t>
      </w:r>
      <w:r>
        <w:rPr>
          <w:rFonts w:ascii="Times New Roman" w:hint="eastAsia"/>
          <w:szCs w:val="21"/>
        </w:rPr>
        <w:t>50</w:t>
      </w:r>
      <w:r>
        <w:rPr>
          <w:rFonts w:ascii="Times New Roman" w:hint="eastAsia"/>
          <w:szCs w:val="21"/>
        </w:rPr>
        <w:t>±</w:t>
      </w:r>
      <w:r>
        <w:rPr>
          <w:rFonts w:ascii="Times New Roman" w:hint="eastAsia"/>
          <w:szCs w:val="21"/>
        </w:rPr>
        <w:t>5</w:t>
      </w:r>
      <w:r>
        <w:rPr>
          <w:rFonts w:ascii="Times New Roman" w:hint="eastAsia"/>
          <w:szCs w:val="21"/>
        </w:rPr>
        <w:t>）</w:t>
      </w:r>
      <w:r>
        <w:rPr>
          <w:rFonts w:ascii="Times New Roman" w:hint="eastAsia"/>
          <w:szCs w:val="21"/>
        </w:rPr>
        <w:t>%</w:t>
      </w:r>
      <w:r>
        <w:rPr>
          <w:rFonts w:ascii="Times New Roman" w:hint="eastAsia"/>
          <w:szCs w:val="21"/>
        </w:rPr>
        <w:t>、风速</w:t>
      </w:r>
      <w:r>
        <w:rPr>
          <w:rFonts w:ascii="Times New Roman" w:hint="eastAsia"/>
          <w:szCs w:val="21"/>
        </w:rPr>
        <w:t>0.4m/s</w:t>
      </w:r>
      <w:r>
        <w:rPr>
          <w:rFonts w:ascii="Times New Roman" w:hint="eastAsia"/>
          <w:szCs w:val="21"/>
        </w:rPr>
        <w:t>。干燥条件或由相关方商定。</w:t>
      </w:r>
    </w:p>
    <w:p w:rsidR="00CE0E03" w:rsidRDefault="00EB7BBD">
      <w:pPr>
        <w:ind w:firstLineChars="200" w:firstLine="360"/>
      </w:pPr>
      <w:r>
        <w:rPr>
          <w:rFonts w:eastAsia="黑体" w:hAnsi="黑体"/>
          <w:sz w:val="18"/>
          <w:szCs w:val="18"/>
        </w:rPr>
        <w:t>注：</w:t>
      </w:r>
      <w:r>
        <w:rPr>
          <w:sz w:val="18"/>
          <w:szCs w:val="18"/>
        </w:rPr>
        <w:t>烘干产品在商定的温度和时间下进行烘烤，当烘干后的漆膜被取出后，应在符合</w:t>
      </w:r>
      <w:r>
        <w:rPr>
          <w:sz w:val="18"/>
          <w:szCs w:val="18"/>
        </w:rPr>
        <w:t xml:space="preserve">GB/T 9278—2008 </w:t>
      </w:r>
      <w:r>
        <w:rPr>
          <w:rFonts w:hAnsi="宋体"/>
          <w:sz w:val="18"/>
          <w:szCs w:val="18"/>
        </w:rPr>
        <w:t>中</w:t>
      </w:r>
      <w:r>
        <w:rPr>
          <w:sz w:val="18"/>
          <w:szCs w:val="18"/>
        </w:rPr>
        <w:t xml:space="preserve">4.1 </w:t>
      </w:r>
      <w:r>
        <w:rPr>
          <w:sz w:val="18"/>
          <w:szCs w:val="18"/>
        </w:rPr>
        <w:t>规定</w:t>
      </w:r>
      <w:r>
        <w:rPr>
          <w:rFonts w:hint="eastAsia"/>
          <w:sz w:val="18"/>
          <w:szCs w:val="18"/>
        </w:rPr>
        <w:t>的</w:t>
      </w:r>
      <w:r>
        <w:rPr>
          <w:sz w:val="18"/>
          <w:szCs w:val="18"/>
        </w:rPr>
        <w:t>恒温恒湿的</w:t>
      </w:r>
      <w:proofErr w:type="gramStart"/>
      <w:r>
        <w:rPr>
          <w:sz w:val="18"/>
          <w:szCs w:val="18"/>
        </w:rPr>
        <w:t>条件下静置</w:t>
      </w:r>
      <w:proofErr w:type="gramEnd"/>
      <w:r>
        <w:rPr>
          <w:sz w:val="18"/>
          <w:szCs w:val="18"/>
        </w:rPr>
        <w:t>30</w:t>
      </w:r>
      <w:r>
        <w:rPr>
          <w:sz w:val="18"/>
          <w:szCs w:val="18"/>
        </w:rPr>
        <w:t>分钟后测试。</w:t>
      </w:r>
    </w:p>
    <w:p w:rsidR="00CE0E03" w:rsidRDefault="00EB7BBD" w:rsidP="00F05B72">
      <w:pPr>
        <w:pStyle w:val="a7"/>
        <w:spacing w:before="156" w:after="156"/>
        <w:ind w:left="15" w:hangingChars="7" w:hanging="15"/>
      </w:pPr>
      <w:r>
        <w:rPr>
          <w:rFonts w:hint="eastAsia"/>
        </w:rPr>
        <w:t>漆膜颜色及外观</w:t>
      </w:r>
    </w:p>
    <w:p w:rsidR="00CE0E03" w:rsidRDefault="00EB7BBD">
      <w:pPr>
        <w:pStyle w:val="affd"/>
        <w:rPr>
          <w:rFonts w:ascii="Times New Roman"/>
          <w:szCs w:val="21"/>
        </w:rPr>
      </w:pPr>
      <w:r>
        <w:rPr>
          <w:rFonts w:ascii="Times New Roman" w:hint="eastAsia"/>
          <w:szCs w:val="21"/>
        </w:rPr>
        <w:t>将实干后的</w:t>
      </w:r>
      <w:proofErr w:type="gramStart"/>
      <w:r>
        <w:rPr>
          <w:rFonts w:ascii="Times New Roman" w:hint="eastAsia"/>
          <w:szCs w:val="21"/>
        </w:rPr>
        <w:t>涂膜试板放在</w:t>
      </w:r>
      <w:proofErr w:type="gramEnd"/>
      <w:r>
        <w:rPr>
          <w:rFonts w:ascii="Times New Roman" w:hint="eastAsia"/>
          <w:szCs w:val="21"/>
        </w:rPr>
        <w:t>散射日光下或</w:t>
      </w:r>
      <w:r>
        <w:rPr>
          <w:rFonts w:ascii="Times New Roman" w:hint="eastAsia"/>
          <w:szCs w:val="21"/>
        </w:rPr>
        <w:t>D65</w:t>
      </w:r>
      <w:r>
        <w:rPr>
          <w:rFonts w:ascii="Times New Roman" w:hint="eastAsia"/>
          <w:szCs w:val="21"/>
        </w:rPr>
        <w:t>标准光源下目视观察，如果涂膜表面色调均匀一致，无流挂、发花、起皱、颗粒、针孔、开裂和剥落等涂膜病态，则评为“正常”。</w:t>
      </w:r>
    </w:p>
    <w:p w:rsidR="00CE0E03" w:rsidRDefault="00EB7BBD" w:rsidP="00F05B72">
      <w:pPr>
        <w:pStyle w:val="a7"/>
        <w:spacing w:before="156" w:after="156"/>
        <w:ind w:left="15" w:hangingChars="7" w:hanging="15"/>
      </w:pPr>
      <w:r>
        <w:rPr>
          <w:rFonts w:hint="eastAsia"/>
        </w:rPr>
        <w:t>闪锈抑制性</w:t>
      </w:r>
    </w:p>
    <w:p w:rsidR="00CE0E03" w:rsidRDefault="00EB7BBD">
      <w:pPr>
        <w:pStyle w:val="affd"/>
        <w:rPr>
          <w:rFonts w:ascii="Times New Roman"/>
          <w:szCs w:val="21"/>
        </w:rPr>
      </w:pPr>
      <w:r>
        <w:rPr>
          <w:rFonts w:ascii="Times New Roman" w:hint="eastAsia"/>
          <w:szCs w:val="21"/>
        </w:rPr>
        <w:t>按</w:t>
      </w:r>
      <w:r>
        <w:rPr>
          <w:rFonts w:ascii="Times New Roman"/>
        </w:rPr>
        <w:t xml:space="preserve">HG/T </w:t>
      </w:r>
      <w:r>
        <w:rPr>
          <w:rFonts w:ascii="Times New Roman" w:hint="eastAsia"/>
        </w:rPr>
        <w:t>4759</w:t>
      </w:r>
      <w:r>
        <w:rPr>
          <w:rFonts w:ascii="Times New Roman" w:hint="eastAsia"/>
        </w:rPr>
        <w:t>—</w:t>
      </w:r>
      <w:r>
        <w:rPr>
          <w:rFonts w:ascii="Times New Roman" w:eastAsia="Times New Roman"/>
        </w:rPr>
        <w:t>20</w:t>
      </w:r>
      <w:r>
        <w:rPr>
          <w:rFonts w:ascii="Times New Roman" w:hint="eastAsia"/>
        </w:rPr>
        <w:t>14</w:t>
      </w:r>
      <w:r>
        <w:rPr>
          <w:rFonts w:ascii="Times New Roman" w:hint="eastAsia"/>
        </w:rPr>
        <w:t>中</w:t>
      </w:r>
      <w:r>
        <w:rPr>
          <w:rFonts w:ascii="Times New Roman" w:hint="eastAsia"/>
        </w:rPr>
        <w:t>4.4.10</w:t>
      </w:r>
      <w:r>
        <w:rPr>
          <w:rFonts w:ascii="Times New Roman" w:hint="eastAsia"/>
          <w:szCs w:val="21"/>
        </w:rPr>
        <w:t>规定进行。</w:t>
      </w:r>
    </w:p>
    <w:p w:rsidR="00CE0E03" w:rsidRDefault="00EB7BBD" w:rsidP="00F05B72">
      <w:pPr>
        <w:pStyle w:val="a7"/>
        <w:spacing w:before="156" w:after="156"/>
        <w:ind w:left="15" w:hangingChars="7" w:hanging="15"/>
      </w:pPr>
      <w:r>
        <w:rPr>
          <w:rFonts w:hint="eastAsia"/>
        </w:rPr>
        <w:t>打磨性</w:t>
      </w:r>
    </w:p>
    <w:p w:rsidR="00CE0E03" w:rsidRDefault="00EB7BBD">
      <w:pPr>
        <w:pStyle w:val="affd"/>
        <w:rPr>
          <w:rFonts w:ascii="Times New Roman"/>
          <w:szCs w:val="21"/>
        </w:rPr>
      </w:pPr>
      <w:r>
        <w:rPr>
          <w:rFonts w:ascii="Times New Roman" w:hint="eastAsia"/>
          <w:szCs w:val="21"/>
        </w:rPr>
        <w:t>按</w:t>
      </w:r>
      <w:r>
        <w:rPr>
          <w:rFonts w:ascii="Times New Roman" w:hint="eastAsia"/>
          <w:szCs w:val="21"/>
        </w:rPr>
        <w:t>GB/T 1770</w:t>
      </w:r>
      <w:r>
        <w:rPr>
          <w:rFonts w:ascii="Times New Roman" w:hint="eastAsia"/>
          <w:szCs w:val="21"/>
        </w:rPr>
        <w:t>规定进行。底漆选用</w:t>
      </w:r>
      <w:r>
        <w:rPr>
          <w:rFonts w:ascii="Times New Roman" w:hint="eastAsia"/>
          <w:szCs w:val="21"/>
        </w:rPr>
        <w:t>P240</w:t>
      </w:r>
      <w:r>
        <w:rPr>
          <w:rFonts w:ascii="Times New Roman" w:hint="eastAsia"/>
          <w:szCs w:val="21"/>
        </w:rPr>
        <w:t>号砂纸，</w:t>
      </w:r>
      <w:proofErr w:type="gramStart"/>
      <w:r>
        <w:rPr>
          <w:rFonts w:ascii="Times New Roman" w:hint="eastAsia"/>
          <w:szCs w:val="21"/>
        </w:rPr>
        <w:t>中涂选用</w:t>
      </w:r>
      <w:proofErr w:type="gramEnd"/>
      <w:r>
        <w:rPr>
          <w:rFonts w:ascii="Times New Roman" w:hint="eastAsia"/>
          <w:szCs w:val="21"/>
        </w:rPr>
        <w:t>P400</w:t>
      </w:r>
      <w:r>
        <w:rPr>
          <w:rFonts w:ascii="Times New Roman" w:hint="eastAsia"/>
          <w:szCs w:val="21"/>
        </w:rPr>
        <w:t>号砂纸，面漆选用</w:t>
      </w:r>
      <w:r>
        <w:rPr>
          <w:rFonts w:ascii="Times New Roman" w:hint="eastAsia"/>
          <w:szCs w:val="21"/>
        </w:rPr>
        <w:t>P400</w:t>
      </w:r>
      <w:r>
        <w:rPr>
          <w:rFonts w:ascii="Times New Roman" w:hint="eastAsia"/>
          <w:szCs w:val="21"/>
        </w:rPr>
        <w:t>号砂纸进行干磨。出粉良好，则评为</w:t>
      </w:r>
      <w:r>
        <w:rPr>
          <w:rFonts w:ascii="Times New Roman" w:hint="eastAsia"/>
          <w:szCs w:val="21"/>
        </w:rPr>
        <w:t xml:space="preserve"> </w:t>
      </w:r>
      <w:r>
        <w:rPr>
          <w:rFonts w:ascii="Times New Roman" w:hint="eastAsia"/>
          <w:szCs w:val="21"/>
        </w:rPr>
        <w:t>“易打磨”。</w:t>
      </w:r>
    </w:p>
    <w:p w:rsidR="00CE0E03" w:rsidRDefault="00EB7BBD" w:rsidP="00F05B72">
      <w:pPr>
        <w:pStyle w:val="a7"/>
        <w:spacing w:before="156" w:after="156"/>
        <w:ind w:left="15" w:hangingChars="7" w:hanging="15"/>
      </w:pPr>
      <w:r>
        <w:rPr>
          <w:rFonts w:hint="eastAsia"/>
        </w:rPr>
        <w:lastRenderedPageBreak/>
        <w:t>抗流挂性</w:t>
      </w:r>
    </w:p>
    <w:p w:rsidR="00CE0E03" w:rsidRDefault="00EB7BBD">
      <w:pPr>
        <w:tabs>
          <w:tab w:val="left" w:pos="6628"/>
        </w:tabs>
        <w:ind w:firstLineChars="200" w:firstLine="420"/>
        <w:rPr>
          <w:szCs w:val="21"/>
        </w:rPr>
      </w:pPr>
      <w:r>
        <w:rPr>
          <w:szCs w:val="20"/>
        </w:rPr>
        <w:t>按</w:t>
      </w:r>
      <w:r>
        <w:rPr>
          <w:szCs w:val="20"/>
        </w:rPr>
        <w:t>GB/T 9264</w:t>
      </w:r>
      <w:r>
        <w:rPr>
          <w:szCs w:val="20"/>
        </w:rPr>
        <w:t>规定进行。</w:t>
      </w:r>
    </w:p>
    <w:p w:rsidR="00CE0E03" w:rsidRDefault="00EB7BBD" w:rsidP="00F05B72">
      <w:pPr>
        <w:pStyle w:val="a7"/>
        <w:spacing w:before="156" w:after="156"/>
        <w:ind w:left="15" w:hangingChars="7" w:hanging="15"/>
      </w:pPr>
      <w:r>
        <w:rPr>
          <w:rFonts w:hint="eastAsia"/>
        </w:rPr>
        <w:t>划格试验</w:t>
      </w:r>
    </w:p>
    <w:p w:rsidR="00CE0E03" w:rsidRDefault="00EB7BBD">
      <w:pPr>
        <w:pStyle w:val="affd"/>
        <w:rPr>
          <w:rFonts w:ascii="Times New Roman"/>
          <w:szCs w:val="21"/>
        </w:rPr>
      </w:pPr>
      <w:r>
        <w:rPr>
          <w:rFonts w:ascii="Times New Roman"/>
          <w:szCs w:val="21"/>
        </w:rPr>
        <w:t>按</w:t>
      </w:r>
      <w:r>
        <w:rPr>
          <w:rFonts w:ascii="Times New Roman" w:hint="eastAsia"/>
        </w:rPr>
        <w:t>GB/T 9286</w:t>
      </w:r>
      <w:r>
        <w:rPr>
          <w:rFonts w:ascii="Times New Roman"/>
          <w:szCs w:val="21"/>
        </w:rPr>
        <w:t>的规定进行</w:t>
      </w:r>
      <w:r>
        <w:rPr>
          <w:rFonts w:ascii="Times New Roman" w:hint="eastAsia"/>
          <w:szCs w:val="21"/>
        </w:rPr>
        <w:t>。</w:t>
      </w:r>
      <w:r>
        <w:rPr>
          <w:rFonts w:ascii="Times New Roman"/>
          <w:szCs w:val="21"/>
        </w:rPr>
        <w:t>当涂层厚度</w:t>
      </w:r>
      <w:r>
        <w:rPr>
          <w:rFonts w:ascii="Times New Roman" w:hint="eastAsia"/>
          <w:szCs w:val="21"/>
        </w:rPr>
        <w:t>小于等于</w:t>
      </w:r>
      <w:r>
        <w:rPr>
          <w:rFonts w:ascii="Times New Roman"/>
          <w:szCs w:val="21"/>
        </w:rPr>
        <w:t>80μm</w:t>
      </w:r>
      <w:r>
        <w:rPr>
          <w:rFonts w:ascii="Times New Roman"/>
          <w:szCs w:val="21"/>
        </w:rPr>
        <w:t>时，划格间距为</w:t>
      </w:r>
      <w:r>
        <w:rPr>
          <w:rFonts w:ascii="Times New Roman"/>
          <w:szCs w:val="21"/>
        </w:rPr>
        <w:t>1mm</w:t>
      </w:r>
      <w:r>
        <w:rPr>
          <w:rFonts w:ascii="Times New Roman"/>
          <w:szCs w:val="21"/>
        </w:rPr>
        <w:t>；涂层厚度为（</w:t>
      </w:r>
      <w:r>
        <w:rPr>
          <w:rFonts w:ascii="Times New Roman"/>
          <w:szCs w:val="21"/>
        </w:rPr>
        <w:t>81</w:t>
      </w:r>
      <w:r>
        <w:rPr>
          <w:rFonts w:ascii="Times New Roman"/>
          <w:szCs w:val="21"/>
        </w:rPr>
        <w:t>～</w:t>
      </w:r>
      <w:r>
        <w:rPr>
          <w:rFonts w:ascii="Times New Roman"/>
          <w:szCs w:val="21"/>
        </w:rPr>
        <w:t>150</w:t>
      </w:r>
      <w:r>
        <w:rPr>
          <w:rFonts w:ascii="Times New Roman"/>
          <w:szCs w:val="21"/>
        </w:rPr>
        <w:t>）</w:t>
      </w:r>
      <w:proofErr w:type="spellStart"/>
      <w:r>
        <w:rPr>
          <w:rFonts w:ascii="Times New Roman"/>
          <w:szCs w:val="21"/>
        </w:rPr>
        <w:t>μm</w:t>
      </w:r>
      <w:proofErr w:type="spellEnd"/>
      <w:r>
        <w:rPr>
          <w:rFonts w:ascii="Times New Roman"/>
          <w:szCs w:val="21"/>
        </w:rPr>
        <w:t>时，划格间距为</w:t>
      </w:r>
      <w:r>
        <w:rPr>
          <w:rFonts w:ascii="Times New Roman"/>
          <w:szCs w:val="21"/>
        </w:rPr>
        <w:t>2mm</w:t>
      </w:r>
      <w:r>
        <w:rPr>
          <w:rFonts w:ascii="Times New Roman"/>
          <w:szCs w:val="21"/>
        </w:rPr>
        <w:t>；涂层厚度为（</w:t>
      </w:r>
      <w:r>
        <w:rPr>
          <w:rFonts w:ascii="Times New Roman"/>
          <w:szCs w:val="21"/>
        </w:rPr>
        <w:t>151</w:t>
      </w:r>
      <w:r>
        <w:rPr>
          <w:rFonts w:ascii="Times New Roman"/>
          <w:szCs w:val="21"/>
        </w:rPr>
        <w:t>～</w:t>
      </w:r>
      <w:r>
        <w:rPr>
          <w:rFonts w:ascii="Times New Roman"/>
          <w:szCs w:val="21"/>
        </w:rPr>
        <w:t>300</w:t>
      </w:r>
      <w:r>
        <w:rPr>
          <w:rFonts w:ascii="Times New Roman"/>
          <w:szCs w:val="21"/>
        </w:rPr>
        <w:t>）</w:t>
      </w:r>
      <w:proofErr w:type="spellStart"/>
      <w:r>
        <w:rPr>
          <w:rFonts w:ascii="Times New Roman"/>
          <w:szCs w:val="21"/>
        </w:rPr>
        <w:t>μm</w:t>
      </w:r>
      <w:proofErr w:type="spellEnd"/>
      <w:r>
        <w:rPr>
          <w:rFonts w:ascii="Times New Roman"/>
          <w:szCs w:val="21"/>
        </w:rPr>
        <w:t>时，划格间距为</w:t>
      </w:r>
      <w:r>
        <w:rPr>
          <w:rFonts w:ascii="Times New Roman"/>
          <w:szCs w:val="21"/>
        </w:rPr>
        <w:t>3mm</w:t>
      </w:r>
      <w:r>
        <w:rPr>
          <w:rFonts w:ascii="Times New Roman"/>
          <w:szCs w:val="21"/>
        </w:rPr>
        <w:t>。当涂层厚度大于</w:t>
      </w:r>
      <w:r>
        <w:rPr>
          <w:rFonts w:ascii="Times New Roman"/>
          <w:szCs w:val="21"/>
        </w:rPr>
        <w:t>300μm</w:t>
      </w:r>
      <w:r>
        <w:rPr>
          <w:rFonts w:ascii="Times New Roman"/>
          <w:szCs w:val="21"/>
        </w:rPr>
        <w:t>时由供需双方协商确定试验方法和指标。在对多</w:t>
      </w:r>
      <w:proofErr w:type="gramStart"/>
      <w:r>
        <w:rPr>
          <w:rFonts w:ascii="Times New Roman"/>
          <w:szCs w:val="21"/>
        </w:rPr>
        <w:t>涂层试板进行</w:t>
      </w:r>
      <w:proofErr w:type="gramEnd"/>
      <w:r>
        <w:rPr>
          <w:rFonts w:ascii="Times New Roman"/>
          <w:szCs w:val="21"/>
        </w:rPr>
        <w:t>试验时应注明出现破坏的涂层或界面位置。</w:t>
      </w:r>
    </w:p>
    <w:p w:rsidR="00CE0E03" w:rsidRPr="007446DF" w:rsidRDefault="00EB7BBD" w:rsidP="00F05B72">
      <w:pPr>
        <w:pStyle w:val="a7"/>
        <w:spacing w:before="156" w:after="156"/>
        <w:ind w:left="15" w:hangingChars="7" w:hanging="15"/>
      </w:pPr>
      <w:r w:rsidRPr="007446DF">
        <w:rPr>
          <w:rFonts w:hint="eastAsia"/>
        </w:rPr>
        <w:t>拉开法附着力试验</w:t>
      </w:r>
    </w:p>
    <w:p w:rsidR="00CE0E03" w:rsidRDefault="00EB7BBD">
      <w:pPr>
        <w:pStyle w:val="affd"/>
        <w:rPr>
          <w:rFonts w:ascii="Times New Roman"/>
          <w:szCs w:val="21"/>
        </w:rPr>
      </w:pPr>
      <w:r>
        <w:rPr>
          <w:rFonts w:ascii="Times New Roman" w:hint="eastAsia"/>
          <w:szCs w:val="21"/>
        </w:rPr>
        <w:t>按</w:t>
      </w:r>
      <w:r>
        <w:rPr>
          <w:rFonts w:ascii="Times New Roman" w:hint="eastAsia"/>
          <w:szCs w:val="21"/>
        </w:rPr>
        <w:t>GB/T 5210</w:t>
      </w:r>
      <w:r>
        <w:rPr>
          <w:rFonts w:ascii="Times New Roman" w:hint="eastAsia"/>
          <w:szCs w:val="21"/>
        </w:rPr>
        <w:t>规定进行。</w:t>
      </w:r>
    </w:p>
    <w:p w:rsidR="00CE0E03" w:rsidRDefault="00EB7BBD" w:rsidP="00F05B72">
      <w:pPr>
        <w:pStyle w:val="a7"/>
        <w:spacing w:before="156" w:after="156"/>
        <w:ind w:left="15" w:hangingChars="7" w:hanging="15"/>
      </w:pPr>
      <w:r>
        <w:rPr>
          <w:rFonts w:hint="eastAsia"/>
        </w:rPr>
        <w:t>耐冲击性</w:t>
      </w:r>
    </w:p>
    <w:p w:rsidR="00CE0E03" w:rsidRDefault="00EB7BBD">
      <w:pPr>
        <w:pStyle w:val="affd"/>
        <w:rPr>
          <w:rFonts w:hAnsi="宋体"/>
          <w:szCs w:val="21"/>
        </w:rPr>
      </w:pPr>
      <w:r>
        <w:rPr>
          <w:rFonts w:ascii="Times New Roman" w:hint="eastAsia"/>
          <w:szCs w:val="21"/>
        </w:rPr>
        <w:t>按</w:t>
      </w:r>
      <w:r>
        <w:rPr>
          <w:rFonts w:ascii="Times New Roman" w:hint="eastAsia"/>
        </w:rPr>
        <w:t>GB/T 1732</w:t>
      </w:r>
      <w:r>
        <w:rPr>
          <w:rFonts w:ascii="Times New Roman" w:hint="eastAsia"/>
          <w:szCs w:val="21"/>
        </w:rPr>
        <w:t>规定进行。</w:t>
      </w:r>
      <w:r>
        <w:rPr>
          <w:rFonts w:hAnsi="宋体" w:hint="eastAsia"/>
          <w:szCs w:val="21"/>
        </w:rPr>
        <w:t>当涂层厚度</w:t>
      </w:r>
      <w:r>
        <w:rPr>
          <w:rFonts w:ascii="Times New Roman" w:hint="eastAsia"/>
        </w:rPr>
        <w:t>大于</w:t>
      </w:r>
      <w:r>
        <w:rPr>
          <w:rFonts w:ascii="Times New Roman" w:hint="eastAsia"/>
        </w:rPr>
        <w:t>220</w:t>
      </w:r>
      <w:r>
        <w:rPr>
          <w:rFonts w:ascii="Times New Roman"/>
        </w:rPr>
        <w:t>μm</w:t>
      </w:r>
      <w:r>
        <w:rPr>
          <w:rFonts w:hAnsi="宋体" w:hint="eastAsia"/>
          <w:szCs w:val="21"/>
        </w:rPr>
        <w:t>时由供需双方协商确定试验方法和指标。</w:t>
      </w:r>
    </w:p>
    <w:p w:rsidR="00CE0E03" w:rsidRDefault="00EB7BBD" w:rsidP="00F05B72">
      <w:pPr>
        <w:pStyle w:val="a7"/>
        <w:spacing w:before="156" w:after="156"/>
        <w:ind w:left="15" w:hangingChars="7" w:hanging="15"/>
      </w:pPr>
      <w:r>
        <w:rPr>
          <w:rFonts w:hint="eastAsia"/>
        </w:rPr>
        <w:t>铅笔硬度</w:t>
      </w:r>
    </w:p>
    <w:p w:rsidR="00CE0E03" w:rsidRDefault="00EB7BBD">
      <w:pPr>
        <w:pStyle w:val="affd"/>
        <w:rPr>
          <w:rFonts w:hAnsi="宋体"/>
          <w:szCs w:val="21"/>
        </w:rPr>
      </w:pPr>
      <w:r>
        <w:rPr>
          <w:rFonts w:ascii="Times New Roman" w:hint="eastAsia"/>
          <w:szCs w:val="21"/>
        </w:rPr>
        <w:t>按</w:t>
      </w:r>
      <w:r>
        <w:rPr>
          <w:rFonts w:ascii="Times New Roman" w:hint="eastAsia"/>
        </w:rPr>
        <w:t>GB/T 6739</w:t>
      </w:r>
      <w:r>
        <w:rPr>
          <w:rFonts w:ascii="Times New Roman" w:hint="eastAsia"/>
          <w:szCs w:val="21"/>
        </w:rPr>
        <w:t>规定进行。铅笔为中华牌</w:t>
      </w:r>
      <w:r>
        <w:rPr>
          <w:rFonts w:ascii="Times New Roman" w:hint="eastAsia"/>
          <w:szCs w:val="21"/>
        </w:rPr>
        <w:t>101</w:t>
      </w:r>
      <w:r>
        <w:rPr>
          <w:rFonts w:ascii="Times New Roman" w:hint="eastAsia"/>
          <w:szCs w:val="21"/>
        </w:rPr>
        <w:t>绘图铅笔。</w:t>
      </w:r>
    </w:p>
    <w:p w:rsidR="00CE0E03" w:rsidRDefault="00EB7BBD" w:rsidP="00F05B72">
      <w:pPr>
        <w:pStyle w:val="a7"/>
        <w:spacing w:before="156" w:after="156"/>
        <w:ind w:left="15" w:hangingChars="7" w:hanging="15"/>
      </w:pPr>
      <w:r>
        <w:rPr>
          <w:rFonts w:hint="eastAsia"/>
        </w:rPr>
        <w:t>弯曲试验</w:t>
      </w:r>
    </w:p>
    <w:p w:rsidR="00CE0E03" w:rsidRDefault="00EB7BBD">
      <w:pPr>
        <w:pStyle w:val="affd"/>
        <w:rPr>
          <w:rFonts w:ascii="Times New Roman"/>
          <w:szCs w:val="21"/>
        </w:rPr>
      </w:pPr>
      <w:r>
        <w:rPr>
          <w:rFonts w:ascii="Times New Roman" w:hint="eastAsia"/>
          <w:szCs w:val="21"/>
        </w:rPr>
        <w:t>按</w:t>
      </w:r>
      <w:r>
        <w:rPr>
          <w:rFonts w:ascii="Times New Roman" w:hint="eastAsia"/>
        </w:rPr>
        <w:t>GB/T 6742</w:t>
      </w:r>
      <w:r>
        <w:rPr>
          <w:rFonts w:ascii="Times New Roman" w:hint="eastAsia"/>
          <w:szCs w:val="21"/>
        </w:rPr>
        <w:t>规定进行。</w:t>
      </w:r>
      <w:proofErr w:type="gramStart"/>
      <w:r>
        <w:rPr>
          <w:rFonts w:hAnsi="宋体" w:hint="eastAsia"/>
          <w:szCs w:val="21"/>
        </w:rPr>
        <w:t>当试板</w:t>
      </w:r>
      <w:proofErr w:type="gramEnd"/>
      <w:r>
        <w:rPr>
          <w:rFonts w:hAnsi="宋体" w:hint="eastAsia"/>
          <w:szCs w:val="21"/>
        </w:rPr>
        <w:t>涂层厚度大于</w:t>
      </w:r>
      <w:r>
        <w:rPr>
          <w:rFonts w:ascii="Times New Roman" w:hint="eastAsia"/>
        </w:rPr>
        <w:t>220</w:t>
      </w:r>
      <w:r>
        <w:rPr>
          <w:rFonts w:ascii="Times New Roman"/>
        </w:rPr>
        <w:t>μm</w:t>
      </w:r>
      <w:r>
        <w:rPr>
          <w:rFonts w:ascii="Times New Roman" w:hint="eastAsia"/>
        </w:rPr>
        <w:t>时</w:t>
      </w:r>
      <w:r>
        <w:rPr>
          <w:rFonts w:hAnsi="宋体" w:hint="eastAsia"/>
          <w:szCs w:val="21"/>
        </w:rPr>
        <w:t>由供需双方协商确定试验方法和指标。</w:t>
      </w:r>
    </w:p>
    <w:p w:rsidR="00CE0E03" w:rsidRDefault="00EB7BBD" w:rsidP="00F05B72">
      <w:pPr>
        <w:pStyle w:val="a7"/>
        <w:spacing w:before="156" w:after="156"/>
        <w:ind w:left="15" w:hangingChars="7" w:hanging="15"/>
      </w:pPr>
      <w:r>
        <w:rPr>
          <w:rFonts w:hint="eastAsia"/>
        </w:rPr>
        <w:t>杯突试验</w:t>
      </w:r>
    </w:p>
    <w:p w:rsidR="00CE0E03" w:rsidRDefault="00EB7BBD">
      <w:pPr>
        <w:pStyle w:val="affd"/>
        <w:rPr>
          <w:rFonts w:ascii="Times New Roman"/>
          <w:szCs w:val="21"/>
        </w:rPr>
      </w:pPr>
      <w:r>
        <w:rPr>
          <w:rFonts w:ascii="Times New Roman" w:hint="eastAsia"/>
          <w:szCs w:val="21"/>
        </w:rPr>
        <w:t>按</w:t>
      </w:r>
      <w:r>
        <w:rPr>
          <w:rFonts w:ascii="Times New Roman" w:hint="eastAsia"/>
        </w:rPr>
        <w:t>GB/T 9753</w:t>
      </w:r>
      <w:r>
        <w:rPr>
          <w:rFonts w:ascii="Times New Roman" w:hint="eastAsia"/>
          <w:szCs w:val="21"/>
        </w:rPr>
        <w:t>规定进行。</w:t>
      </w:r>
    </w:p>
    <w:p w:rsidR="00CE0E03" w:rsidRDefault="00EB7BBD" w:rsidP="00F05B72">
      <w:pPr>
        <w:pStyle w:val="a7"/>
        <w:spacing w:before="156" w:after="156"/>
        <w:ind w:left="15" w:hangingChars="7" w:hanging="15"/>
      </w:pPr>
      <w:r>
        <w:rPr>
          <w:rFonts w:hint="eastAsia"/>
        </w:rPr>
        <w:t>耐溶剂擦拭性</w:t>
      </w:r>
    </w:p>
    <w:p w:rsidR="00CE0E03" w:rsidRDefault="00EB7BBD">
      <w:pPr>
        <w:pStyle w:val="affd"/>
        <w:rPr>
          <w:rFonts w:hAnsi="宋体"/>
          <w:szCs w:val="21"/>
        </w:rPr>
      </w:pPr>
      <w:r>
        <w:rPr>
          <w:rFonts w:ascii="Times New Roman" w:hint="eastAsia"/>
          <w:szCs w:val="21"/>
        </w:rPr>
        <w:t>按</w:t>
      </w:r>
      <w:r>
        <w:rPr>
          <w:rFonts w:ascii="Times New Roman"/>
        </w:rPr>
        <w:t xml:space="preserve">GB/T </w:t>
      </w:r>
      <w:r>
        <w:rPr>
          <w:rFonts w:ascii="Times New Roman" w:hint="eastAsia"/>
        </w:rPr>
        <w:t>23989</w:t>
      </w:r>
      <w:r>
        <w:rPr>
          <w:rFonts w:ascii="Times New Roman" w:hint="eastAsia"/>
          <w:szCs w:val="21"/>
        </w:rPr>
        <w:t>规定进行。</w:t>
      </w:r>
      <w:r>
        <w:rPr>
          <w:rFonts w:hAnsi="宋体" w:hint="eastAsia"/>
          <w:szCs w:val="21"/>
        </w:rPr>
        <w:t>溶剂采用化学纯及以上纯度的丁酮。涂膜不出现露底、溶胀，脱脂棉上不沾有过多颜料粒子则评为“通过”。</w:t>
      </w:r>
    </w:p>
    <w:p w:rsidR="00CE0E03" w:rsidRDefault="00EB7BBD" w:rsidP="00F05B72">
      <w:pPr>
        <w:pStyle w:val="a7"/>
        <w:spacing w:before="156" w:after="156"/>
        <w:ind w:left="15" w:hangingChars="7" w:hanging="15"/>
      </w:pPr>
      <w:r>
        <w:rPr>
          <w:rFonts w:hint="eastAsia"/>
        </w:rPr>
        <w:t>光泽（60°）</w:t>
      </w:r>
    </w:p>
    <w:p w:rsidR="00CE0E03" w:rsidRDefault="00EB7BBD">
      <w:pPr>
        <w:pStyle w:val="affd"/>
        <w:rPr>
          <w:rFonts w:hAnsi="宋体"/>
          <w:szCs w:val="21"/>
        </w:rPr>
      </w:pPr>
      <w:r>
        <w:rPr>
          <w:rFonts w:ascii="Times New Roman" w:hint="eastAsia"/>
          <w:szCs w:val="21"/>
        </w:rPr>
        <w:t>按</w:t>
      </w:r>
      <w:r>
        <w:rPr>
          <w:rFonts w:ascii="Times New Roman" w:hint="eastAsia"/>
        </w:rPr>
        <w:t>GB/T 9754</w:t>
      </w:r>
      <w:r>
        <w:rPr>
          <w:rFonts w:ascii="Times New Roman" w:hint="eastAsia"/>
          <w:szCs w:val="21"/>
        </w:rPr>
        <w:t>规定进行。本方法不适用于含有金属颜料及效应颜料的涂料，测试结果仅作为参考。</w:t>
      </w:r>
    </w:p>
    <w:p w:rsidR="00CE0E03" w:rsidRDefault="00EB7BBD" w:rsidP="00F05B72">
      <w:pPr>
        <w:pStyle w:val="a7"/>
        <w:spacing w:before="156" w:after="156"/>
        <w:ind w:left="15" w:hangingChars="7" w:hanging="15"/>
      </w:pPr>
      <w:r>
        <w:rPr>
          <w:rFonts w:hint="eastAsia"/>
        </w:rPr>
        <w:t>鲜映性</w:t>
      </w:r>
    </w:p>
    <w:p w:rsidR="00CE0E03" w:rsidRDefault="00EB7BBD">
      <w:pPr>
        <w:pStyle w:val="affd"/>
        <w:rPr>
          <w:rFonts w:ascii="Times New Roman"/>
          <w:szCs w:val="21"/>
        </w:rPr>
      </w:pPr>
      <w:r>
        <w:rPr>
          <w:rFonts w:ascii="Times New Roman" w:hint="eastAsia"/>
          <w:szCs w:val="21"/>
        </w:rPr>
        <w:t>采用符合</w:t>
      </w:r>
      <w:r>
        <w:rPr>
          <w:rFonts w:ascii="Times New Roman" w:hint="eastAsia"/>
          <w:szCs w:val="21"/>
        </w:rPr>
        <w:t>ASTM D5767</w:t>
      </w:r>
      <w:r>
        <w:rPr>
          <w:rFonts w:ascii="Times New Roman" w:hint="eastAsia"/>
          <w:szCs w:val="21"/>
        </w:rPr>
        <w:t>规定的</w:t>
      </w:r>
      <w:proofErr w:type="gramStart"/>
      <w:r>
        <w:rPr>
          <w:rFonts w:ascii="Times New Roman" w:hint="eastAsia"/>
          <w:szCs w:val="21"/>
        </w:rPr>
        <w:t>鲜映性测定</w:t>
      </w:r>
      <w:proofErr w:type="gramEnd"/>
      <w:r>
        <w:rPr>
          <w:rFonts w:ascii="Times New Roman" w:hint="eastAsia"/>
          <w:szCs w:val="21"/>
        </w:rPr>
        <w:t>仪测定</w:t>
      </w:r>
      <w:proofErr w:type="spellStart"/>
      <w:r>
        <w:rPr>
          <w:rFonts w:ascii="Times New Roman" w:hint="eastAsia"/>
          <w:szCs w:val="21"/>
        </w:rPr>
        <w:t>Gd</w:t>
      </w:r>
      <w:proofErr w:type="spellEnd"/>
      <w:r>
        <w:rPr>
          <w:rFonts w:ascii="Times New Roman" w:hint="eastAsia"/>
          <w:szCs w:val="21"/>
        </w:rPr>
        <w:t>值或用橘皮仪测定</w:t>
      </w:r>
      <w:r>
        <w:rPr>
          <w:rFonts w:ascii="Times New Roman" w:hint="eastAsia"/>
          <w:szCs w:val="21"/>
        </w:rPr>
        <w:t>DOI</w:t>
      </w:r>
      <w:r>
        <w:rPr>
          <w:rFonts w:ascii="Times New Roman" w:hint="eastAsia"/>
          <w:szCs w:val="21"/>
        </w:rPr>
        <w:t>值，重复测试三次，取平均值。</w:t>
      </w:r>
    </w:p>
    <w:p w:rsidR="00CE0E03" w:rsidRDefault="00EB7BBD" w:rsidP="00F05B72">
      <w:pPr>
        <w:pStyle w:val="a7"/>
        <w:spacing w:before="156" w:after="156"/>
        <w:ind w:left="15" w:hangingChars="7" w:hanging="15"/>
      </w:pPr>
      <w:r>
        <w:rPr>
          <w:rFonts w:hint="eastAsia"/>
        </w:rPr>
        <w:t>耐温变性</w:t>
      </w:r>
    </w:p>
    <w:p w:rsidR="00CE0E03" w:rsidRDefault="00EB7BBD">
      <w:pPr>
        <w:pStyle w:val="affd"/>
        <w:rPr>
          <w:rFonts w:ascii="Times New Roman"/>
          <w:szCs w:val="21"/>
        </w:rPr>
      </w:pPr>
      <w:r>
        <w:rPr>
          <w:rFonts w:ascii="Times New Roman" w:hint="eastAsia"/>
          <w:szCs w:val="21"/>
        </w:rPr>
        <w:t>按</w:t>
      </w:r>
      <w:r>
        <w:rPr>
          <w:rFonts w:ascii="Times New Roman" w:hint="eastAsia"/>
          <w:szCs w:val="21"/>
        </w:rPr>
        <w:t>6.3.2</w:t>
      </w:r>
      <w:r>
        <w:rPr>
          <w:rFonts w:ascii="Times New Roman" w:hint="eastAsia"/>
          <w:szCs w:val="21"/>
        </w:rPr>
        <w:t>的规定制备好涂膜后，将</w:t>
      </w:r>
      <w:proofErr w:type="gramStart"/>
      <w:r>
        <w:rPr>
          <w:rFonts w:ascii="Times New Roman" w:hint="eastAsia"/>
          <w:szCs w:val="21"/>
        </w:rPr>
        <w:t>3</w:t>
      </w:r>
      <w:r>
        <w:rPr>
          <w:rFonts w:ascii="Times New Roman" w:hint="eastAsia"/>
          <w:szCs w:val="21"/>
        </w:rPr>
        <w:t>块试板放入</w:t>
      </w:r>
      <w:proofErr w:type="gramEnd"/>
      <w:r>
        <w:rPr>
          <w:rFonts w:ascii="Times New Roman" w:hint="eastAsia"/>
          <w:szCs w:val="21"/>
        </w:rPr>
        <w:t>（</w:t>
      </w:r>
      <w:r>
        <w:rPr>
          <w:rFonts w:ascii="Times New Roman" w:hint="eastAsia"/>
          <w:szCs w:val="21"/>
        </w:rPr>
        <w:t>-40</w:t>
      </w:r>
      <w:r>
        <w:rPr>
          <w:rFonts w:ascii="Times New Roman" w:hint="eastAsia"/>
          <w:szCs w:val="21"/>
        </w:rPr>
        <w:t>±</w:t>
      </w:r>
      <w:r>
        <w:rPr>
          <w:rFonts w:ascii="Times New Roman" w:hint="eastAsia"/>
          <w:szCs w:val="21"/>
        </w:rPr>
        <w:t>2</w:t>
      </w:r>
      <w:r>
        <w:rPr>
          <w:rFonts w:ascii="Times New Roman" w:hint="eastAsia"/>
          <w:szCs w:val="21"/>
        </w:rPr>
        <w:t>）℃低温箱中</w:t>
      </w:r>
      <w:r>
        <w:rPr>
          <w:rFonts w:ascii="Times New Roman" w:hint="eastAsia"/>
          <w:szCs w:val="21"/>
        </w:rPr>
        <w:t>1h</w:t>
      </w:r>
      <w:r>
        <w:rPr>
          <w:rFonts w:ascii="Times New Roman" w:hint="eastAsia"/>
          <w:szCs w:val="21"/>
        </w:rPr>
        <w:t>，取出后放入（</w:t>
      </w:r>
      <w:r>
        <w:rPr>
          <w:rFonts w:ascii="Times New Roman" w:hint="eastAsia"/>
          <w:szCs w:val="21"/>
        </w:rPr>
        <w:t>60</w:t>
      </w:r>
      <w:r>
        <w:rPr>
          <w:rFonts w:ascii="Times New Roman" w:hint="eastAsia"/>
          <w:szCs w:val="21"/>
        </w:rPr>
        <w:t>±</w:t>
      </w:r>
      <w:r>
        <w:rPr>
          <w:rFonts w:ascii="Times New Roman" w:hint="eastAsia"/>
          <w:szCs w:val="21"/>
        </w:rPr>
        <w:t>2</w:t>
      </w:r>
      <w:r>
        <w:rPr>
          <w:rFonts w:ascii="Times New Roman" w:hint="eastAsia"/>
          <w:szCs w:val="21"/>
        </w:rPr>
        <w:t>）℃高温箱中</w:t>
      </w:r>
      <w:r>
        <w:rPr>
          <w:rFonts w:ascii="Times New Roman" w:hint="eastAsia"/>
          <w:szCs w:val="21"/>
        </w:rPr>
        <w:t>1h</w:t>
      </w:r>
      <w:r>
        <w:rPr>
          <w:rFonts w:ascii="Times New Roman" w:hint="eastAsia"/>
          <w:szCs w:val="21"/>
        </w:rPr>
        <w:t>，此为一循环。重复</w:t>
      </w:r>
      <w:r>
        <w:rPr>
          <w:rFonts w:ascii="Times New Roman" w:hint="eastAsia"/>
          <w:szCs w:val="21"/>
        </w:rPr>
        <w:t>8</w:t>
      </w:r>
      <w:r>
        <w:rPr>
          <w:rFonts w:ascii="Times New Roman" w:hint="eastAsia"/>
          <w:szCs w:val="21"/>
        </w:rPr>
        <w:t>次循环后，在散射日光下目视观察，如</w:t>
      </w:r>
      <w:r>
        <w:rPr>
          <w:rFonts w:ascii="Times New Roman" w:hint="eastAsia"/>
          <w:szCs w:val="21"/>
        </w:rPr>
        <w:t>3</w:t>
      </w:r>
      <w:r>
        <w:rPr>
          <w:rFonts w:ascii="Times New Roman" w:hint="eastAsia"/>
          <w:szCs w:val="21"/>
        </w:rPr>
        <w:t>块样板中有</w:t>
      </w:r>
      <w:r>
        <w:rPr>
          <w:rFonts w:ascii="Times New Roman" w:hint="eastAsia"/>
          <w:szCs w:val="21"/>
        </w:rPr>
        <w:t>2</w:t>
      </w:r>
      <w:r>
        <w:rPr>
          <w:rFonts w:ascii="Times New Roman" w:hint="eastAsia"/>
          <w:szCs w:val="21"/>
        </w:rPr>
        <w:t>块未出现气泡、开裂、剥落、明显变色和明显失光等涂膜病态现象，则评为“无异常”。如出现以上涂膜病态现象按</w:t>
      </w:r>
      <w:r>
        <w:rPr>
          <w:rFonts w:ascii="Times New Roman" w:hint="eastAsia"/>
          <w:szCs w:val="21"/>
        </w:rPr>
        <w:t>GB/T 1766</w:t>
      </w:r>
      <w:r>
        <w:rPr>
          <w:rFonts w:ascii="Times New Roman" w:hint="eastAsia"/>
          <w:szCs w:val="21"/>
        </w:rPr>
        <w:t>－</w:t>
      </w:r>
      <w:r>
        <w:rPr>
          <w:rFonts w:ascii="Times New Roman" w:hint="eastAsia"/>
          <w:szCs w:val="21"/>
        </w:rPr>
        <w:t>2008</w:t>
      </w:r>
      <w:r>
        <w:rPr>
          <w:rFonts w:ascii="Times New Roman" w:hint="eastAsia"/>
          <w:szCs w:val="21"/>
        </w:rPr>
        <w:t>进行描述。</w:t>
      </w:r>
    </w:p>
    <w:p w:rsidR="00CE0E03" w:rsidRDefault="00EB7BBD" w:rsidP="00F05B72">
      <w:pPr>
        <w:pStyle w:val="a7"/>
        <w:spacing w:before="156" w:after="156"/>
        <w:ind w:left="15" w:hangingChars="7" w:hanging="15"/>
      </w:pPr>
      <w:r>
        <w:rPr>
          <w:rFonts w:hint="eastAsia"/>
        </w:rPr>
        <w:t>耐水性</w:t>
      </w:r>
    </w:p>
    <w:p w:rsidR="00CE0E03" w:rsidRDefault="00EB7BBD">
      <w:pPr>
        <w:pStyle w:val="affd"/>
        <w:rPr>
          <w:rFonts w:ascii="Times New Roman"/>
          <w:szCs w:val="21"/>
        </w:rPr>
      </w:pPr>
      <w:r>
        <w:rPr>
          <w:rFonts w:ascii="Times New Roman" w:hint="eastAsia"/>
          <w:szCs w:val="21"/>
        </w:rPr>
        <w:t>按</w:t>
      </w:r>
      <w:r>
        <w:rPr>
          <w:rFonts w:ascii="Times New Roman" w:hint="eastAsia"/>
        </w:rPr>
        <w:t>GB/T 5209</w:t>
      </w:r>
      <w:r>
        <w:rPr>
          <w:rFonts w:ascii="Times New Roman" w:hint="eastAsia"/>
          <w:szCs w:val="21"/>
        </w:rPr>
        <w:t>规定进行。浸入水中</w:t>
      </w:r>
      <w:r>
        <w:rPr>
          <w:rFonts w:ascii="Times New Roman" w:hint="eastAsia"/>
          <w:szCs w:val="21"/>
        </w:rPr>
        <w:t>240h</w:t>
      </w:r>
      <w:r>
        <w:rPr>
          <w:rFonts w:ascii="Times New Roman" w:hint="eastAsia"/>
          <w:szCs w:val="21"/>
        </w:rPr>
        <w:t>，在散射日光下目视观察，如</w:t>
      </w:r>
      <w:r>
        <w:rPr>
          <w:rFonts w:ascii="Times New Roman" w:hint="eastAsia"/>
          <w:szCs w:val="21"/>
        </w:rPr>
        <w:t>3</w:t>
      </w:r>
      <w:r>
        <w:rPr>
          <w:rFonts w:ascii="Times New Roman" w:hint="eastAsia"/>
          <w:szCs w:val="21"/>
        </w:rPr>
        <w:t>块试板中有</w:t>
      </w:r>
      <w:r>
        <w:rPr>
          <w:rFonts w:ascii="Times New Roman" w:hint="eastAsia"/>
          <w:szCs w:val="21"/>
        </w:rPr>
        <w:t>2</w:t>
      </w:r>
      <w:r>
        <w:rPr>
          <w:rFonts w:ascii="Times New Roman" w:hint="eastAsia"/>
          <w:szCs w:val="21"/>
        </w:rPr>
        <w:t>块未出现起泡、起皱、剥落、明显变色和明显失光等涂膜病态现象，则评为“无异常”。如出现以上涂膜病态现象按</w:t>
      </w:r>
      <w:r>
        <w:rPr>
          <w:rFonts w:ascii="Times New Roman" w:hint="eastAsia"/>
          <w:szCs w:val="21"/>
        </w:rPr>
        <w:t>GB/T 1766</w:t>
      </w:r>
      <w:r>
        <w:rPr>
          <w:rFonts w:ascii="Times New Roman" w:hint="eastAsia"/>
          <w:szCs w:val="21"/>
        </w:rPr>
        <w:t>进行描述。</w:t>
      </w:r>
    </w:p>
    <w:p w:rsidR="00CE0E03" w:rsidRDefault="00EB7BBD" w:rsidP="00F05B72">
      <w:pPr>
        <w:pStyle w:val="a7"/>
        <w:spacing w:before="156" w:after="156"/>
        <w:ind w:left="15" w:hangingChars="7" w:hanging="15"/>
      </w:pPr>
      <w:r>
        <w:rPr>
          <w:rFonts w:hint="eastAsia"/>
        </w:rPr>
        <w:lastRenderedPageBreak/>
        <w:t>耐酸性</w:t>
      </w:r>
    </w:p>
    <w:p w:rsidR="00CE0E03" w:rsidRDefault="00EB7BBD">
      <w:pPr>
        <w:ind w:firstLineChars="200" w:firstLine="420"/>
      </w:pPr>
      <w:r>
        <w:rPr>
          <w:rFonts w:hint="eastAsia"/>
        </w:rPr>
        <w:t>按</w:t>
      </w:r>
      <w:r>
        <w:rPr>
          <w:rFonts w:hint="eastAsia"/>
        </w:rPr>
        <w:t>GB/T 9274</w:t>
      </w:r>
      <w:r>
        <w:rPr>
          <w:rFonts w:hint="eastAsia"/>
        </w:rPr>
        <w:t>—</w:t>
      </w:r>
      <w:r>
        <w:rPr>
          <w:rFonts w:hint="eastAsia"/>
        </w:rPr>
        <w:t>1988</w:t>
      </w:r>
      <w:r>
        <w:rPr>
          <w:rFonts w:hint="eastAsia"/>
        </w:rPr>
        <w:t>中甲法的规定进行。浸入</w:t>
      </w:r>
      <w:r>
        <w:rPr>
          <w:rFonts w:hint="eastAsia"/>
        </w:rPr>
        <w:t>0.05mol/L</w:t>
      </w:r>
      <w:r>
        <w:rPr>
          <w:rFonts w:hint="eastAsia"/>
        </w:rPr>
        <w:t>的</w:t>
      </w:r>
      <w:r>
        <w:rPr>
          <w:rFonts w:hint="eastAsia"/>
        </w:rPr>
        <w:t>H2SO4</w:t>
      </w:r>
      <w:r>
        <w:rPr>
          <w:rFonts w:hint="eastAsia"/>
        </w:rPr>
        <w:t>溶液中</w:t>
      </w:r>
      <w:r>
        <w:rPr>
          <w:rFonts w:hint="eastAsia"/>
        </w:rPr>
        <w:t>48h</w:t>
      </w:r>
      <w:r>
        <w:rPr>
          <w:rFonts w:hint="eastAsia"/>
        </w:rPr>
        <w:t>，在散射日光下目视观察，如</w:t>
      </w:r>
      <w:r>
        <w:rPr>
          <w:rFonts w:hint="eastAsia"/>
        </w:rPr>
        <w:t>3</w:t>
      </w:r>
      <w:r>
        <w:rPr>
          <w:rFonts w:hint="eastAsia"/>
        </w:rPr>
        <w:t>块试板中有</w:t>
      </w:r>
      <w:r>
        <w:rPr>
          <w:rFonts w:hint="eastAsia"/>
        </w:rPr>
        <w:t>2</w:t>
      </w:r>
      <w:r>
        <w:rPr>
          <w:rFonts w:hint="eastAsia"/>
        </w:rPr>
        <w:t>块未出现起泡、起皱、剥落、明显变色和明显失光等涂膜病态现象，则评为“无异常”。如出现以上涂膜病态现象按</w:t>
      </w:r>
      <w:r>
        <w:rPr>
          <w:rFonts w:hint="eastAsia"/>
        </w:rPr>
        <w:t>GB/T 1766</w:t>
      </w:r>
      <w:r>
        <w:rPr>
          <w:rFonts w:hint="eastAsia"/>
        </w:rPr>
        <w:t>进行描述。</w:t>
      </w:r>
    </w:p>
    <w:p w:rsidR="00CE0E03" w:rsidRDefault="00EB7BBD" w:rsidP="00F05B72">
      <w:pPr>
        <w:pStyle w:val="a7"/>
        <w:spacing w:before="156" w:after="156"/>
        <w:ind w:left="15" w:hangingChars="7" w:hanging="15"/>
      </w:pPr>
      <w:r>
        <w:rPr>
          <w:rFonts w:hint="eastAsia"/>
        </w:rPr>
        <w:t>耐碱性</w:t>
      </w:r>
    </w:p>
    <w:p w:rsidR="00CE0E03" w:rsidRDefault="00EB7BBD">
      <w:pPr>
        <w:pStyle w:val="affd"/>
        <w:rPr>
          <w:rFonts w:ascii="Times New Roman"/>
          <w:szCs w:val="21"/>
        </w:rPr>
      </w:pPr>
      <w:r>
        <w:rPr>
          <w:rFonts w:ascii="Times New Roman" w:hint="eastAsia"/>
          <w:szCs w:val="21"/>
        </w:rPr>
        <w:t>按</w:t>
      </w:r>
      <w:r>
        <w:rPr>
          <w:rFonts w:ascii="Times New Roman" w:hint="eastAsia"/>
        </w:rPr>
        <w:t>GB/T 9274</w:t>
      </w:r>
      <w:r>
        <w:rPr>
          <w:rFonts w:ascii="Times New Roman" w:hint="eastAsia"/>
        </w:rPr>
        <w:t>—</w:t>
      </w:r>
      <w:r>
        <w:rPr>
          <w:rFonts w:ascii="Times New Roman" w:hint="eastAsia"/>
        </w:rPr>
        <w:t>1988</w:t>
      </w:r>
      <w:r>
        <w:rPr>
          <w:rFonts w:ascii="Times New Roman" w:hint="eastAsia"/>
          <w:szCs w:val="21"/>
        </w:rPr>
        <w:t>中甲法的规定进行。浸入</w:t>
      </w:r>
      <w:r>
        <w:rPr>
          <w:rFonts w:ascii="Times New Roman" w:hint="eastAsia"/>
          <w:szCs w:val="21"/>
        </w:rPr>
        <w:t>0.1mol/L</w:t>
      </w:r>
      <w:r>
        <w:rPr>
          <w:rFonts w:ascii="Times New Roman" w:hint="eastAsia"/>
          <w:szCs w:val="21"/>
        </w:rPr>
        <w:t>的</w:t>
      </w:r>
      <w:proofErr w:type="spellStart"/>
      <w:r>
        <w:rPr>
          <w:rFonts w:ascii="Times New Roman" w:hint="eastAsia"/>
          <w:szCs w:val="21"/>
        </w:rPr>
        <w:t>NaOH</w:t>
      </w:r>
      <w:proofErr w:type="spellEnd"/>
      <w:r>
        <w:rPr>
          <w:rFonts w:ascii="Times New Roman" w:hint="eastAsia"/>
          <w:szCs w:val="21"/>
        </w:rPr>
        <w:t>溶液中</w:t>
      </w:r>
      <w:r>
        <w:rPr>
          <w:rFonts w:ascii="Times New Roman" w:hint="eastAsia"/>
          <w:szCs w:val="21"/>
        </w:rPr>
        <w:t>48h</w:t>
      </w:r>
      <w:r>
        <w:rPr>
          <w:rFonts w:ascii="Times New Roman" w:hint="eastAsia"/>
          <w:szCs w:val="21"/>
        </w:rPr>
        <w:t>，在散射日光下目视观察，如</w:t>
      </w:r>
      <w:r>
        <w:rPr>
          <w:rFonts w:ascii="Times New Roman" w:hint="eastAsia"/>
          <w:szCs w:val="21"/>
        </w:rPr>
        <w:t>3</w:t>
      </w:r>
      <w:r>
        <w:rPr>
          <w:rFonts w:ascii="Times New Roman" w:hint="eastAsia"/>
          <w:szCs w:val="21"/>
        </w:rPr>
        <w:t>块试板中有</w:t>
      </w:r>
      <w:r>
        <w:rPr>
          <w:rFonts w:ascii="Times New Roman" w:hint="eastAsia"/>
          <w:szCs w:val="21"/>
        </w:rPr>
        <w:t>2</w:t>
      </w:r>
      <w:r>
        <w:rPr>
          <w:rFonts w:ascii="Times New Roman" w:hint="eastAsia"/>
          <w:szCs w:val="21"/>
        </w:rPr>
        <w:t>块未出现起泡、起皱、剥落、明显变色和明显失光等涂膜病态现象，则评为“无异常”。如出现以上涂膜病态现象按</w:t>
      </w:r>
      <w:r>
        <w:rPr>
          <w:rFonts w:ascii="Times New Roman" w:hint="eastAsia"/>
        </w:rPr>
        <w:t>GB/T 1766</w:t>
      </w:r>
      <w:r>
        <w:rPr>
          <w:rFonts w:ascii="Times New Roman" w:hint="eastAsia"/>
          <w:szCs w:val="21"/>
        </w:rPr>
        <w:t>进行描述。</w:t>
      </w:r>
    </w:p>
    <w:p w:rsidR="00CE0E03" w:rsidRDefault="00EB7BBD" w:rsidP="00F05B72">
      <w:pPr>
        <w:pStyle w:val="a7"/>
        <w:spacing w:before="156" w:after="156"/>
        <w:ind w:left="15" w:hangingChars="7" w:hanging="15"/>
      </w:pPr>
      <w:r>
        <w:rPr>
          <w:rFonts w:hint="eastAsia"/>
        </w:rPr>
        <w:t>耐油性</w:t>
      </w:r>
    </w:p>
    <w:p w:rsidR="00CE0E03" w:rsidRDefault="00EB7BBD">
      <w:pPr>
        <w:pStyle w:val="affd"/>
        <w:rPr>
          <w:rFonts w:ascii="Times New Roman"/>
          <w:szCs w:val="21"/>
        </w:rPr>
      </w:pPr>
      <w:r>
        <w:rPr>
          <w:rFonts w:ascii="Times New Roman" w:hint="eastAsia"/>
          <w:szCs w:val="21"/>
        </w:rPr>
        <w:t>按</w:t>
      </w:r>
      <w:r>
        <w:rPr>
          <w:rFonts w:ascii="Times New Roman" w:hint="eastAsia"/>
        </w:rPr>
        <w:t>GB/T 9274</w:t>
      </w:r>
      <w:r>
        <w:rPr>
          <w:rFonts w:ascii="Times New Roman" w:hint="eastAsia"/>
        </w:rPr>
        <w:t>—</w:t>
      </w:r>
      <w:r>
        <w:rPr>
          <w:rFonts w:ascii="Times New Roman" w:hint="eastAsia"/>
        </w:rPr>
        <w:t>1988</w:t>
      </w:r>
      <w:r>
        <w:rPr>
          <w:rFonts w:ascii="Times New Roman" w:hint="eastAsia"/>
          <w:szCs w:val="21"/>
        </w:rPr>
        <w:t>中甲法的规定进行。浸入符合</w:t>
      </w:r>
      <w:r>
        <w:rPr>
          <w:rFonts w:ascii="Times New Roman" w:hint="eastAsia"/>
        </w:rPr>
        <w:t>GB 11121</w:t>
      </w:r>
      <w:r>
        <w:rPr>
          <w:rFonts w:ascii="Times New Roman" w:hint="eastAsia"/>
        </w:rPr>
        <w:t>—</w:t>
      </w:r>
      <w:r>
        <w:rPr>
          <w:rFonts w:ascii="Times New Roman" w:hint="eastAsia"/>
        </w:rPr>
        <w:t>2006</w:t>
      </w:r>
      <w:r>
        <w:rPr>
          <w:rFonts w:ascii="Times New Roman" w:hint="eastAsia"/>
          <w:szCs w:val="21"/>
        </w:rPr>
        <w:t>规定的</w:t>
      </w:r>
      <w:r>
        <w:rPr>
          <w:rFonts w:ascii="Times New Roman" w:hint="eastAsia"/>
          <w:szCs w:val="21"/>
        </w:rPr>
        <w:t xml:space="preserve">SE 15W-40 </w:t>
      </w:r>
      <w:r>
        <w:rPr>
          <w:rFonts w:ascii="Times New Roman" w:hint="eastAsia"/>
          <w:szCs w:val="21"/>
        </w:rPr>
        <w:t>机油中</w:t>
      </w:r>
      <w:r>
        <w:rPr>
          <w:rFonts w:ascii="Times New Roman" w:hint="eastAsia"/>
          <w:szCs w:val="21"/>
        </w:rPr>
        <w:t>48h</w:t>
      </w:r>
      <w:r>
        <w:rPr>
          <w:rFonts w:ascii="Times New Roman" w:hint="eastAsia"/>
          <w:szCs w:val="21"/>
        </w:rPr>
        <w:t>，在散射日光下目视观察，如</w:t>
      </w:r>
      <w:r>
        <w:rPr>
          <w:rFonts w:ascii="Times New Roman" w:hint="eastAsia"/>
          <w:szCs w:val="21"/>
        </w:rPr>
        <w:t>3</w:t>
      </w:r>
      <w:r>
        <w:rPr>
          <w:rFonts w:ascii="Times New Roman" w:hint="eastAsia"/>
          <w:szCs w:val="21"/>
        </w:rPr>
        <w:t>块试板中有</w:t>
      </w:r>
      <w:r>
        <w:rPr>
          <w:rFonts w:ascii="Times New Roman" w:hint="eastAsia"/>
          <w:szCs w:val="21"/>
        </w:rPr>
        <w:t>2</w:t>
      </w:r>
      <w:r>
        <w:rPr>
          <w:rFonts w:ascii="Times New Roman" w:hint="eastAsia"/>
          <w:szCs w:val="21"/>
        </w:rPr>
        <w:t>块未出现起泡、起皱、剥落、明显变色和明显失光等涂膜病态现象，则评为“无异常”。如出现以上涂膜病态现象按</w:t>
      </w:r>
      <w:r>
        <w:rPr>
          <w:rFonts w:ascii="Times New Roman" w:hint="eastAsia"/>
        </w:rPr>
        <w:t>GB/T 1766</w:t>
      </w:r>
      <w:r>
        <w:rPr>
          <w:rFonts w:ascii="Times New Roman" w:hint="eastAsia"/>
          <w:szCs w:val="21"/>
        </w:rPr>
        <w:t>进行描述。经商定也可以选用其他型号的机油。</w:t>
      </w:r>
    </w:p>
    <w:p w:rsidR="00CE0E03" w:rsidRDefault="00EB7BBD" w:rsidP="00F05B72">
      <w:pPr>
        <w:pStyle w:val="a7"/>
        <w:spacing w:before="156" w:after="156"/>
        <w:ind w:left="15" w:hangingChars="7" w:hanging="15"/>
      </w:pPr>
      <w:r>
        <w:rPr>
          <w:rFonts w:hint="eastAsia"/>
        </w:rPr>
        <w:t>耐汽油性</w:t>
      </w:r>
    </w:p>
    <w:p w:rsidR="00CE0E03" w:rsidRDefault="00EB7BBD">
      <w:pPr>
        <w:pStyle w:val="affd"/>
        <w:rPr>
          <w:rFonts w:ascii="Times New Roman"/>
          <w:szCs w:val="21"/>
        </w:rPr>
      </w:pPr>
      <w:r>
        <w:rPr>
          <w:rFonts w:ascii="Times New Roman" w:hint="eastAsia"/>
          <w:szCs w:val="21"/>
        </w:rPr>
        <w:t>按</w:t>
      </w:r>
      <w:r>
        <w:rPr>
          <w:rFonts w:ascii="Times New Roman" w:hint="eastAsia"/>
        </w:rPr>
        <w:t>GB/T 9274</w:t>
      </w:r>
      <w:r>
        <w:rPr>
          <w:rFonts w:ascii="Times New Roman" w:hint="eastAsia"/>
        </w:rPr>
        <w:t>—</w:t>
      </w:r>
      <w:r>
        <w:rPr>
          <w:rFonts w:ascii="Times New Roman" w:hint="eastAsia"/>
        </w:rPr>
        <w:t>1988</w:t>
      </w:r>
      <w:r>
        <w:rPr>
          <w:rFonts w:ascii="Times New Roman" w:hint="eastAsia"/>
          <w:szCs w:val="21"/>
        </w:rPr>
        <w:t>中甲法的规定进行。浸入符合</w:t>
      </w:r>
      <w:r>
        <w:rPr>
          <w:rFonts w:ascii="Times New Roman" w:hint="eastAsia"/>
        </w:rPr>
        <w:t>GB 17930</w:t>
      </w:r>
      <w:r>
        <w:rPr>
          <w:rFonts w:ascii="Times New Roman" w:hint="eastAsia"/>
        </w:rPr>
        <w:t>—</w:t>
      </w:r>
      <w:r>
        <w:rPr>
          <w:rFonts w:ascii="Times New Roman" w:hint="eastAsia"/>
        </w:rPr>
        <w:t>2016</w:t>
      </w:r>
      <w:r>
        <w:rPr>
          <w:rFonts w:ascii="Times New Roman" w:hint="eastAsia"/>
          <w:szCs w:val="21"/>
        </w:rPr>
        <w:t>规定的</w:t>
      </w:r>
      <w:r>
        <w:rPr>
          <w:rFonts w:ascii="Times New Roman" w:hint="eastAsia"/>
          <w:szCs w:val="21"/>
        </w:rPr>
        <w:t>92</w:t>
      </w:r>
      <w:r>
        <w:rPr>
          <w:rFonts w:ascii="Times New Roman" w:hint="eastAsia"/>
          <w:szCs w:val="21"/>
        </w:rPr>
        <w:t>号汽油中</w:t>
      </w:r>
      <w:r>
        <w:rPr>
          <w:rFonts w:ascii="Times New Roman" w:hint="eastAsia"/>
          <w:szCs w:val="21"/>
        </w:rPr>
        <w:t>12h</w:t>
      </w:r>
      <w:r>
        <w:rPr>
          <w:rFonts w:ascii="Times New Roman" w:hint="eastAsia"/>
          <w:szCs w:val="21"/>
        </w:rPr>
        <w:t>，在散射日光下目视观察，如</w:t>
      </w:r>
      <w:r>
        <w:rPr>
          <w:rFonts w:ascii="Times New Roman" w:hint="eastAsia"/>
          <w:szCs w:val="21"/>
        </w:rPr>
        <w:t>3</w:t>
      </w:r>
      <w:r>
        <w:rPr>
          <w:rFonts w:ascii="Times New Roman" w:hint="eastAsia"/>
          <w:szCs w:val="21"/>
        </w:rPr>
        <w:t>块试板中有</w:t>
      </w:r>
      <w:r>
        <w:rPr>
          <w:rFonts w:ascii="Times New Roman" w:hint="eastAsia"/>
          <w:szCs w:val="21"/>
        </w:rPr>
        <w:t>2</w:t>
      </w:r>
      <w:r>
        <w:rPr>
          <w:rFonts w:ascii="Times New Roman" w:hint="eastAsia"/>
          <w:szCs w:val="21"/>
        </w:rPr>
        <w:t>块未出现起泡、起皱、剥落、明显变色和明显失光等涂膜病态现象，则评为“无异常”。如出现以上涂膜病态现象按</w:t>
      </w:r>
      <w:r>
        <w:rPr>
          <w:rFonts w:ascii="Times New Roman" w:hint="eastAsia"/>
        </w:rPr>
        <w:t>GB/T 1766</w:t>
      </w:r>
      <w:r>
        <w:rPr>
          <w:rFonts w:ascii="Times New Roman" w:hint="eastAsia"/>
          <w:szCs w:val="21"/>
        </w:rPr>
        <w:t>进行描述。</w:t>
      </w:r>
    </w:p>
    <w:p w:rsidR="00CE0E03" w:rsidRDefault="00EB7BBD" w:rsidP="00F05B72">
      <w:pPr>
        <w:pStyle w:val="a7"/>
        <w:spacing w:before="156" w:after="156"/>
        <w:ind w:left="15" w:hangingChars="7" w:hanging="15"/>
      </w:pPr>
      <w:r>
        <w:rPr>
          <w:rFonts w:hint="eastAsia"/>
        </w:rPr>
        <w:t>耐盐雾性</w:t>
      </w:r>
    </w:p>
    <w:p w:rsidR="00CE0E03" w:rsidRDefault="00EB7BBD">
      <w:pPr>
        <w:pStyle w:val="affd"/>
        <w:rPr>
          <w:rFonts w:ascii="Times New Roman"/>
          <w:szCs w:val="21"/>
        </w:rPr>
      </w:pPr>
      <w:r>
        <w:rPr>
          <w:rFonts w:ascii="Times New Roman" w:hint="eastAsia"/>
          <w:szCs w:val="21"/>
        </w:rPr>
        <w:t>按</w:t>
      </w:r>
      <w:r>
        <w:rPr>
          <w:rFonts w:ascii="Times New Roman" w:hint="eastAsia"/>
        </w:rPr>
        <w:t>GB/T 1771</w:t>
      </w:r>
      <w:r>
        <w:rPr>
          <w:rFonts w:ascii="Times New Roman" w:hint="eastAsia"/>
          <w:szCs w:val="21"/>
        </w:rPr>
        <w:t>规定进行。测试前在试板上按</w:t>
      </w:r>
      <w:r>
        <w:rPr>
          <w:rFonts w:ascii="Times New Roman" w:hint="eastAsia"/>
          <w:szCs w:val="21"/>
        </w:rPr>
        <w:t>60</w:t>
      </w:r>
      <w:r>
        <w:rPr>
          <w:rFonts w:ascii="Times New Roman" w:hint="eastAsia"/>
          <w:szCs w:val="21"/>
        </w:rPr>
        <w:t>°夹角划两条交叉的直线，划痕应划透</w:t>
      </w:r>
      <w:proofErr w:type="gramStart"/>
      <w:r>
        <w:rPr>
          <w:rFonts w:ascii="Times New Roman" w:hint="eastAsia"/>
          <w:szCs w:val="21"/>
        </w:rPr>
        <w:t>至试板底材</w:t>
      </w:r>
      <w:proofErr w:type="gramEnd"/>
      <w:r>
        <w:rPr>
          <w:rFonts w:ascii="Times New Roman" w:hint="eastAsia"/>
          <w:szCs w:val="21"/>
        </w:rPr>
        <w:t>，试验后涂膜如出现起泡、生锈、开裂和剥落等病态现象，按</w:t>
      </w:r>
      <w:r>
        <w:rPr>
          <w:rFonts w:ascii="Times New Roman" w:hint="eastAsia"/>
          <w:szCs w:val="21"/>
        </w:rPr>
        <w:t>GB/T 1766</w:t>
      </w:r>
      <w:r>
        <w:rPr>
          <w:rFonts w:ascii="Times New Roman" w:hint="eastAsia"/>
          <w:szCs w:val="21"/>
        </w:rPr>
        <w:t>进行描述。</w:t>
      </w:r>
    </w:p>
    <w:p w:rsidR="00CE0E03" w:rsidRDefault="00EB7BBD" w:rsidP="00F05B72">
      <w:pPr>
        <w:pStyle w:val="a7"/>
        <w:spacing w:before="156" w:after="156"/>
        <w:ind w:left="15" w:hangingChars="7" w:hanging="15"/>
      </w:pPr>
      <w:r>
        <w:rPr>
          <w:rFonts w:hint="eastAsia"/>
        </w:rPr>
        <w:t>耐湿热性</w:t>
      </w:r>
    </w:p>
    <w:p w:rsidR="00CE0E03" w:rsidRDefault="00EB7BBD">
      <w:pPr>
        <w:pStyle w:val="affd"/>
        <w:rPr>
          <w:rFonts w:ascii="Times New Roman"/>
          <w:szCs w:val="21"/>
        </w:rPr>
      </w:pPr>
      <w:r>
        <w:rPr>
          <w:rFonts w:ascii="Times New Roman" w:hint="eastAsia"/>
          <w:szCs w:val="21"/>
        </w:rPr>
        <w:t>按</w:t>
      </w:r>
      <w:r>
        <w:rPr>
          <w:rFonts w:ascii="Times New Roman" w:hint="eastAsia"/>
        </w:rPr>
        <w:t>GB/T 1740</w:t>
      </w:r>
      <w:r>
        <w:rPr>
          <w:rFonts w:ascii="Times New Roman" w:hint="eastAsia"/>
          <w:szCs w:val="21"/>
        </w:rPr>
        <w:t>规定进行。如出现起泡、生锈、开裂和变色等涂膜病态现象，按</w:t>
      </w:r>
      <w:r>
        <w:rPr>
          <w:rFonts w:ascii="Times New Roman" w:hint="eastAsia"/>
        </w:rPr>
        <w:t>GB/T 1766</w:t>
      </w:r>
      <w:r>
        <w:rPr>
          <w:rFonts w:ascii="Times New Roman" w:hint="eastAsia"/>
          <w:szCs w:val="21"/>
        </w:rPr>
        <w:t>进行描述。</w:t>
      </w:r>
    </w:p>
    <w:p w:rsidR="00CE0E03" w:rsidRDefault="00EB7BBD" w:rsidP="00F05B72">
      <w:pPr>
        <w:pStyle w:val="a7"/>
        <w:spacing w:before="156" w:after="156"/>
        <w:ind w:left="15" w:hangingChars="7" w:hanging="15"/>
      </w:pPr>
      <w:r>
        <w:rPr>
          <w:rFonts w:hint="eastAsia"/>
        </w:rPr>
        <w:t>耐人工气候老化性</w:t>
      </w:r>
    </w:p>
    <w:p w:rsidR="00CE0E03" w:rsidRDefault="00EB7BBD">
      <w:pPr>
        <w:pStyle w:val="affd"/>
        <w:rPr>
          <w:rFonts w:ascii="Times New Roman"/>
          <w:szCs w:val="21"/>
        </w:rPr>
      </w:pPr>
      <w:r>
        <w:rPr>
          <w:rFonts w:ascii="Times New Roman" w:hint="eastAsia"/>
          <w:szCs w:val="21"/>
        </w:rPr>
        <w:t>按</w:t>
      </w:r>
      <w:r>
        <w:rPr>
          <w:rFonts w:ascii="Times New Roman" w:hint="eastAsia"/>
        </w:rPr>
        <w:t>GB/T 1865</w:t>
      </w:r>
      <w:r>
        <w:rPr>
          <w:rFonts w:ascii="Times New Roman" w:hint="eastAsia"/>
        </w:rPr>
        <w:t>—</w:t>
      </w:r>
      <w:r>
        <w:rPr>
          <w:rFonts w:ascii="Times New Roman" w:hint="eastAsia"/>
        </w:rPr>
        <w:t>2009</w:t>
      </w:r>
      <w:r>
        <w:rPr>
          <w:rFonts w:ascii="Times New Roman" w:hint="eastAsia"/>
          <w:szCs w:val="21"/>
        </w:rPr>
        <w:t>中方法</w:t>
      </w:r>
      <w:r>
        <w:rPr>
          <w:rFonts w:ascii="Times New Roman" w:hint="eastAsia"/>
          <w:szCs w:val="21"/>
        </w:rPr>
        <w:t>A</w:t>
      </w:r>
      <w:r>
        <w:rPr>
          <w:rFonts w:ascii="Times New Roman" w:hint="eastAsia"/>
          <w:szCs w:val="21"/>
        </w:rPr>
        <w:t>规定进行。如出现粉化、起泡、脱落、开裂、变色和失光等涂膜病态现象，按</w:t>
      </w:r>
      <w:r>
        <w:rPr>
          <w:rFonts w:ascii="Times New Roman" w:hint="eastAsia"/>
        </w:rPr>
        <w:t>GB/T 1766</w:t>
      </w:r>
      <w:r>
        <w:rPr>
          <w:rFonts w:ascii="Times New Roman" w:hint="eastAsia"/>
          <w:szCs w:val="21"/>
        </w:rPr>
        <w:t>进行描述。</w:t>
      </w:r>
    </w:p>
    <w:p w:rsidR="00CE0E03" w:rsidRDefault="00EB7BBD" w:rsidP="00F05B72">
      <w:pPr>
        <w:pStyle w:val="a7"/>
        <w:spacing w:before="156" w:after="156"/>
        <w:ind w:left="15" w:hangingChars="7" w:hanging="15"/>
      </w:pPr>
      <w:proofErr w:type="gramStart"/>
      <w:r>
        <w:rPr>
          <w:rFonts w:hint="eastAsia"/>
        </w:rPr>
        <w:t>抗石击</w:t>
      </w:r>
      <w:proofErr w:type="gramEnd"/>
      <w:r>
        <w:rPr>
          <w:rFonts w:hint="eastAsia"/>
        </w:rPr>
        <w:t>性</w:t>
      </w:r>
    </w:p>
    <w:p w:rsidR="00CE0E03" w:rsidRDefault="00EB7BBD">
      <w:pPr>
        <w:pStyle w:val="affd"/>
        <w:rPr>
          <w:rFonts w:hAnsi="宋体"/>
          <w:szCs w:val="21"/>
        </w:rPr>
      </w:pPr>
      <w:r>
        <w:rPr>
          <w:rFonts w:hAnsi="宋体" w:hint="eastAsia"/>
          <w:szCs w:val="21"/>
        </w:rPr>
        <w:t>按</w:t>
      </w:r>
      <w:r>
        <w:rPr>
          <w:rFonts w:ascii="Times New Roman" w:hint="eastAsia"/>
        </w:rPr>
        <w:t>ASTM D3170/D3170M</w:t>
      </w:r>
      <w:r>
        <w:rPr>
          <w:rFonts w:ascii="Times New Roman" w:hint="eastAsia"/>
        </w:rPr>
        <w:t>—</w:t>
      </w:r>
      <w:r>
        <w:rPr>
          <w:rFonts w:ascii="Times New Roman" w:hint="eastAsia"/>
        </w:rPr>
        <w:t>14</w:t>
      </w:r>
      <w:r>
        <w:rPr>
          <w:rFonts w:hAnsi="宋体" w:hint="eastAsia"/>
          <w:szCs w:val="21"/>
        </w:rPr>
        <w:t>规定进行。</w:t>
      </w:r>
    </w:p>
    <w:p w:rsidR="00CE0E03" w:rsidRDefault="00EB7BBD" w:rsidP="00F05B72">
      <w:pPr>
        <w:pStyle w:val="a7"/>
        <w:spacing w:before="156" w:after="156"/>
        <w:ind w:left="15" w:hangingChars="7" w:hanging="15"/>
      </w:pPr>
      <w:r>
        <w:rPr>
          <w:rFonts w:hint="eastAsia"/>
        </w:rPr>
        <w:t>有害物质限量</w:t>
      </w:r>
    </w:p>
    <w:p w:rsidR="00CE0E03" w:rsidRDefault="00EB7BBD">
      <w:pPr>
        <w:pStyle w:val="affd"/>
      </w:pPr>
      <w:r>
        <w:rPr>
          <w:rFonts w:ascii="Times New Roman"/>
        </w:rPr>
        <w:t>按</w:t>
      </w:r>
      <w:r>
        <w:rPr>
          <w:rFonts w:ascii="Times New Roman"/>
        </w:rPr>
        <w:t>GB 24409</w:t>
      </w:r>
      <w:r>
        <w:rPr>
          <w:rFonts w:ascii="Times New Roman"/>
        </w:rPr>
        <w:t>规定进行</w:t>
      </w:r>
      <w:r>
        <w:rPr>
          <w:rFonts w:hint="eastAsia"/>
        </w:rPr>
        <w:t>。</w:t>
      </w:r>
    </w:p>
    <w:p w:rsidR="00CE0E03" w:rsidRDefault="00EB7BBD">
      <w:pPr>
        <w:pStyle w:val="a5"/>
        <w:spacing w:before="312" w:after="312"/>
        <w:ind w:left="0"/>
        <w:rPr>
          <w:rFonts w:ascii="Times New Roman"/>
        </w:rPr>
      </w:pPr>
      <w:bookmarkStart w:id="136" w:name="_Toc485564212"/>
      <w:bookmarkStart w:id="137" w:name="_Toc483061053"/>
      <w:bookmarkStart w:id="138" w:name="_Toc483316426"/>
      <w:bookmarkStart w:id="139" w:name="_Toc492043351"/>
      <w:bookmarkStart w:id="140" w:name="_Toc498782105"/>
      <w:bookmarkStart w:id="141" w:name="_Toc485971147"/>
      <w:bookmarkStart w:id="142" w:name="_Toc483061649"/>
      <w:bookmarkStart w:id="143" w:name="_Toc482817791"/>
      <w:bookmarkStart w:id="144" w:name="_Toc502222008"/>
      <w:bookmarkStart w:id="145" w:name="_Toc498889291"/>
      <w:r>
        <w:rPr>
          <w:rFonts w:ascii="Times New Roman"/>
        </w:rPr>
        <w:t>检验规则</w:t>
      </w:r>
      <w:bookmarkEnd w:id="136"/>
      <w:bookmarkEnd w:id="137"/>
      <w:bookmarkEnd w:id="138"/>
      <w:bookmarkEnd w:id="139"/>
      <w:bookmarkEnd w:id="140"/>
      <w:bookmarkEnd w:id="141"/>
      <w:bookmarkEnd w:id="142"/>
      <w:bookmarkEnd w:id="143"/>
      <w:bookmarkEnd w:id="144"/>
      <w:bookmarkEnd w:id="145"/>
    </w:p>
    <w:p w:rsidR="00CE0E03" w:rsidRDefault="00EB7BBD">
      <w:pPr>
        <w:pStyle w:val="a6"/>
        <w:spacing w:before="156" w:after="156"/>
        <w:ind w:left="0"/>
        <w:rPr>
          <w:rFonts w:ascii="Times New Roman"/>
        </w:rPr>
      </w:pPr>
      <w:bookmarkStart w:id="146" w:name="_Toc485564213"/>
      <w:bookmarkStart w:id="147" w:name="_Toc492043352"/>
      <w:bookmarkStart w:id="148" w:name="_Toc482817792"/>
      <w:bookmarkStart w:id="149" w:name="_Toc483061650"/>
      <w:bookmarkStart w:id="150" w:name="_Toc483316427"/>
      <w:bookmarkStart w:id="151" w:name="_Toc498889292"/>
      <w:bookmarkStart w:id="152" w:name="_Toc483061054"/>
      <w:bookmarkStart w:id="153" w:name="_Toc498782106"/>
      <w:bookmarkStart w:id="154" w:name="_Toc485971148"/>
      <w:bookmarkStart w:id="155" w:name="_Toc502222009"/>
      <w:r>
        <w:rPr>
          <w:rFonts w:ascii="Times New Roman"/>
        </w:rPr>
        <w:t>检验分类</w:t>
      </w:r>
      <w:bookmarkEnd w:id="146"/>
      <w:bookmarkEnd w:id="147"/>
      <w:bookmarkEnd w:id="148"/>
      <w:bookmarkEnd w:id="149"/>
      <w:bookmarkEnd w:id="150"/>
      <w:bookmarkEnd w:id="151"/>
      <w:bookmarkEnd w:id="152"/>
      <w:bookmarkEnd w:id="153"/>
      <w:bookmarkEnd w:id="154"/>
      <w:bookmarkEnd w:id="155"/>
    </w:p>
    <w:p w:rsidR="00CE0E03" w:rsidRDefault="00EB7BBD">
      <w:pPr>
        <w:pStyle w:val="a7"/>
        <w:spacing w:before="156" w:after="156"/>
        <w:ind w:left="0"/>
        <w:rPr>
          <w:rFonts w:ascii="Times New Roman" w:eastAsia="宋体"/>
        </w:rPr>
      </w:pPr>
      <w:r>
        <w:rPr>
          <w:rFonts w:ascii="Times New Roman" w:eastAsia="宋体"/>
        </w:rPr>
        <w:t>产品检验分为出厂检验和型式检验。</w:t>
      </w:r>
    </w:p>
    <w:p w:rsidR="00CE0E03" w:rsidRDefault="00EB7BBD">
      <w:pPr>
        <w:pStyle w:val="a7"/>
        <w:spacing w:before="156" w:after="156"/>
        <w:ind w:left="0"/>
        <w:rPr>
          <w:rFonts w:ascii="Times New Roman" w:eastAsia="宋体"/>
        </w:rPr>
      </w:pPr>
      <w:r>
        <w:rPr>
          <w:rFonts w:ascii="Times New Roman" w:eastAsia="宋体" w:hint="eastAsia"/>
        </w:rPr>
        <w:t>出厂检验项目包括在容器中状态、流出时间、细度、遮盖力、密度、不挥发物含量、双组分涂料适用期、干燥时间、漆膜颜色及外观、铅笔硬度、划格试验、耐冲击性、弯曲试验、光泽和鲜映性</w:t>
      </w:r>
      <w:r>
        <w:rPr>
          <w:rFonts w:ascii="Times New Roman" w:eastAsia="宋体"/>
        </w:rPr>
        <w:t>。</w:t>
      </w:r>
    </w:p>
    <w:p w:rsidR="00CE0E03" w:rsidRDefault="00EB7BBD">
      <w:pPr>
        <w:pStyle w:val="a7"/>
        <w:spacing w:before="156" w:after="156"/>
        <w:ind w:left="0"/>
        <w:rPr>
          <w:rFonts w:ascii="Times New Roman" w:eastAsia="宋体"/>
        </w:rPr>
      </w:pPr>
      <w:r>
        <w:rPr>
          <w:rFonts w:ascii="Times New Roman" w:eastAsia="宋体"/>
        </w:rPr>
        <w:lastRenderedPageBreak/>
        <w:t>型式检验项目包括本</w:t>
      </w:r>
      <w:r>
        <w:rPr>
          <w:rFonts w:ascii="Times New Roman" w:eastAsia="宋体" w:hint="eastAsia"/>
        </w:rPr>
        <w:t>文件</w:t>
      </w:r>
      <w:r>
        <w:rPr>
          <w:rFonts w:ascii="Times New Roman" w:eastAsia="宋体"/>
        </w:rPr>
        <w:t>所列的全部技术要求。</w:t>
      </w:r>
      <w:r>
        <w:rPr>
          <w:rFonts w:ascii="Times New Roman" w:eastAsia="宋体" w:hint="eastAsia"/>
        </w:rPr>
        <w:t>在正常生产情况下，贮存稳定性、杯突试验、耐温变性、耐水性、耐酸性、耐碱性、耐油性、耐</w:t>
      </w:r>
      <w:proofErr w:type="gramStart"/>
      <w:r>
        <w:rPr>
          <w:rFonts w:ascii="Times New Roman" w:eastAsia="宋体" w:hint="eastAsia"/>
        </w:rPr>
        <w:t>汽油性每半</w:t>
      </w:r>
      <w:proofErr w:type="gramEnd"/>
      <w:r>
        <w:rPr>
          <w:rFonts w:ascii="Times New Roman" w:eastAsia="宋体" w:hint="eastAsia"/>
        </w:rPr>
        <w:t>年至少检测一次，耐湿热性、耐盐雾、耐人工气候老化</w:t>
      </w:r>
      <w:proofErr w:type="gramStart"/>
      <w:r>
        <w:rPr>
          <w:rFonts w:ascii="Times New Roman" w:eastAsia="宋体" w:hint="eastAsia"/>
        </w:rPr>
        <w:t>性每年</w:t>
      </w:r>
      <w:proofErr w:type="gramEnd"/>
      <w:r>
        <w:rPr>
          <w:rFonts w:ascii="Times New Roman" w:eastAsia="宋体" w:hint="eastAsia"/>
        </w:rPr>
        <w:t>至少检验一次。</w:t>
      </w:r>
    </w:p>
    <w:p w:rsidR="00CE0E03" w:rsidRDefault="00EB7BBD">
      <w:pPr>
        <w:pStyle w:val="a7"/>
        <w:spacing w:before="156" w:after="156"/>
        <w:ind w:left="0"/>
        <w:rPr>
          <w:rFonts w:ascii="Times New Roman" w:eastAsia="宋体"/>
        </w:rPr>
      </w:pPr>
      <w:r>
        <w:rPr>
          <w:rFonts w:ascii="Times New Roman" w:eastAsia="宋体"/>
        </w:rPr>
        <w:t>有下列情况之一时</w:t>
      </w:r>
      <w:r>
        <w:rPr>
          <w:rFonts w:ascii="Times New Roman" w:eastAsia="宋体" w:hint="eastAsia"/>
        </w:rPr>
        <w:t>，</w:t>
      </w:r>
      <w:r>
        <w:rPr>
          <w:rFonts w:ascii="Times New Roman" w:eastAsia="宋体"/>
        </w:rPr>
        <w:t>应进行型式检验：</w:t>
      </w:r>
    </w:p>
    <w:p w:rsidR="00CE0E03" w:rsidRDefault="00EB7BBD">
      <w:pPr>
        <w:pStyle w:val="ad"/>
        <w:numPr>
          <w:ilvl w:val="0"/>
          <w:numId w:val="20"/>
        </w:numPr>
        <w:ind w:left="421" w:firstLine="0"/>
        <w:rPr>
          <w:rFonts w:ascii="Times New Roman"/>
          <w:szCs w:val="21"/>
        </w:rPr>
      </w:pPr>
      <w:r>
        <w:rPr>
          <w:rFonts w:ascii="Times New Roman" w:hint="eastAsia"/>
          <w:szCs w:val="21"/>
        </w:rPr>
        <w:t xml:space="preserve"> </w:t>
      </w:r>
      <w:r>
        <w:rPr>
          <w:rFonts w:ascii="Times New Roman"/>
          <w:szCs w:val="21"/>
        </w:rPr>
        <w:t>新产品最初定型</w:t>
      </w:r>
      <w:r>
        <w:rPr>
          <w:rFonts w:ascii="Times New Roman" w:hint="eastAsia"/>
          <w:szCs w:val="21"/>
        </w:rPr>
        <w:t>或首次生产</w:t>
      </w:r>
      <w:r>
        <w:rPr>
          <w:rFonts w:ascii="Times New Roman"/>
          <w:szCs w:val="21"/>
        </w:rPr>
        <w:t>时；</w:t>
      </w:r>
    </w:p>
    <w:p w:rsidR="00CE0E03" w:rsidRDefault="00EB7BBD">
      <w:pPr>
        <w:pStyle w:val="ad"/>
        <w:numPr>
          <w:ilvl w:val="0"/>
          <w:numId w:val="20"/>
        </w:numPr>
        <w:ind w:hanging="981"/>
        <w:rPr>
          <w:rFonts w:ascii="Times New Roman"/>
          <w:szCs w:val="21"/>
        </w:rPr>
      </w:pPr>
      <w:r>
        <w:rPr>
          <w:rFonts w:ascii="Times New Roman" w:hint="eastAsia"/>
          <w:szCs w:val="21"/>
        </w:rPr>
        <w:t xml:space="preserve"> </w:t>
      </w:r>
      <w:r>
        <w:rPr>
          <w:rFonts w:ascii="Times New Roman"/>
          <w:szCs w:val="21"/>
        </w:rPr>
        <w:t>产品异地生产时；</w:t>
      </w:r>
    </w:p>
    <w:p w:rsidR="00CE0E03" w:rsidRDefault="00EB7BBD">
      <w:pPr>
        <w:pStyle w:val="ad"/>
        <w:numPr>
          <w:ilvl w:val="0"/>
          <w:numId w:val="20"/>
        </w:numPr>
        <w:ind w:hanging="981"/>
        <w:rPr>
          <w:rFonts w:ascii="Times New Roman"/>
          <w:szCs w:val="21"/>
        </w:rPr>
      </w:pPr>
      <w:r>
        <w:rPr>
          <w:rFonts w:ascii="Times New Roman" w:hint="eastAsia"/>
          <w:szCs w:val="21"/>
        </w:rPr>
        <w:t xml:space="preserve"> </w:t>
      </w:r>
      <w:r>
        <w:rPr>
          <w:rFonts w:ascii="Times New Roman"/>
          <w:szCs w:val="21"/>
        </w:rPr>
        <w:t>生产配方、</w:t>
      </w:r>
      <w:r>
        <w:rPr>
          <w:rFonts w:ascii="Times New Roman" w:hint="eastAsia"/>
          <w:szCs w:val="21"/>
        </w:rPr>
        <w:t>制造</w:t>
      </w:r>
      <w:r>
        <w:rPr>
          <w:rFonts w:ascii="Times New Roman"/>
          <w:szCs w:val="21"/>
        </w:rPr>
        <w:t>工艺、关键原材料来源及产品施工配比有较大改变时</w:t>
      </w:r>
      <w:r>
        <w:rPr>
          <w:rFonts w:ascii="Times New Roman" w:hint="eastAsia"/>
          <w:szCs w:val="21"/>
        </w:rPr>
        <w:t>；</w:t>
      </w:r>
    </w:p>
    <w:p w:rsidR="00CE0E03" w:rsidRDefault="00EB7BBD">
      <w:pPr>
        <w:pStyle w:val="ad"/>
        <w:numPr>
          <w:ilvl w:val="0"/>
          <w:numId w:val="20"/>
        </w:numPr>
        <w:ind w:left="421" w:firstLine="0"/>
        <w:rPr>
          <w:rFonts w:ascii="Times New Roman"/>
          <w:szCs w:val="21"/>
        </w:rPr>
      </w:pPr>
      <w:r>
        <w:rPr>
          <w:rFonts w:ascii="Times New Roman" w:hint="eastAsia"/>
          <w:szCs w:val="21"/>
        </w:rPr>
        <w:t xml:space="preserve"> </w:t>
      </w:r>
      <w:r>
        <w:rPr>
          <w:rFonts w:ascii="Times New Roman" w:hint="eastAsia"/>
          <w:szCs w:val="21"/>
        </w:rPr>
        <w:t>中断生产一年及以上恢复生产</w:t>
      </w:r>
      <w:r>
        <w:rPr>
          <w:rFonts w:ascii="Times New Roman"/>
          <w:szCs w:val="21"/>
        </w:rPr>
        <w:t>时；</w:t>
      </w:r>
    </w:p>
    <w:p w:rsidR="00CE0E03" w:rsidRDefault="00EB7BBD">
      <w:pPr>
        <w:pStyle w:val="ad"/>
        <w:numPr>
          <w:ilvl w:val="0"/>
          <w:numId w:val="20"/>
        </w:numPr>
        <w:ind w:hanging="981"/>
        <w:rPr>
          <w:rFonts w:ascii="Times New Roman"/>
          <w:szCs w:val="21"/>
        </w:rPr>
      </w:pPr>
      <w:r>
        <w:rPr>
          <w:rFonts w:ascii="Times New Roman" w:hint="eastAsia"/>
          <w:szCs w:val="21"/>
        </w:rPr>
        <w:t>连续生产</w:t>
      </w:r>
      <w:r>
        <w:rPr>
          <w:rFonts w:ascii="Times New Roman" w:hint="eastAsia"/>
          <w:szCs w:val="21"/>
        </w:rPr>
        <w:t>2</w:t>
      </w:r>
      <w:r>
        <w:rPr>
          <w:rFonts w:ascii="Times New Roman" w:hint="eastAsia"/>
          <w:szCs w:val="21"/>
        </w:rPr>
        <w:t>年</w:t>
      </w:r>
      <w:r>
        <w:rPr>
          <w:rFonts w:ascii="Times New Roman"/>
          <w:szCs w:val="21"/>
        </w:rPr>
        <w:t>时</w:t>
      </w:r>
      <w:r>
        <w:rPr>
          <w:rFonts w:ascii="Times New Roman" w:hint="eastAsia"/>
          <w:szCs w:val="21"/>
        </w:rPr>
        <w:t>。</w:t>
      </w:r>
    </w:p>
    <w:p w:rsidR="00CE0E03" w:rsidRDefault="00EB7BBD">
      <w:pPr>
        <w:pStyle w:val="a6"/>
        <w:spacing w:before="156" w:after="156"/>
        <w:ind w:left="0"/>
        <w:rPr>
          <w:rFonts w:ascii="Times New Roman"/>
        </w:rPr>
      </w:pPr>
      <w:bookmarkStart w:id="156" w:name="_Toc483316428"/>
      <w:bookmarkStart w:id="157" w:name="_Toc483061651"/>
      <w:bookmarkStart w:id="158" w:name="_Toc498782107"/>
      <w:bookmarkStart w:id="159" w:name="_Toc485564214"/>
      <w:bookmarkStart w:id="160" w:name="_Toc492043353"/>
      <w:bookmarkStart w:id="161" w:name="_Toc502222010"/>
      <w:bookmarkStart w:id="162" w:name="_Toc498889293"/>
      <w:bookmarkStart w:id="163" w:name="_Toc485971149"/>
      <w:bookmarkStart w:id="164" w:name="_Toc483061055"/>
      <w:r>
        <w:rPr>
          <w:rFonts w:ascii="Times New Roman"/>
        </w:rPr>
        <w:t>检验结果的判定</w:t>
      </w:r>
      <w:bookmarkEnd w:id="156"/>
      <w:bookmarkEnd w:id="157"/>
      <w:bookmarkEnd w:id="158"/>
      <w:bookmarkEnd w:id="159"/>
      <w:bookmarkEnd w:id="160"/>
      <w:bookmarkEnd w:id="161"/>
      <w:bookmarkEnd w:id="162"/>
      <w:bookmarkEnd w:id="163"/>
      <w:bookmarkEnd w:id="164"/>
    </w:p>
    <w:p w:rsidR="00CE0E03" w:rsidRDefault="00EB7BBD">
      <w:pPr>
        <w:pStyle w:val="a7"/>
        <w:spacing w:before="156" w:after="156"/>
        <w:ind w:left="0"/>
        <w:rPr>
          <w:rFonts w:ascii="Times New Roman"/>
        </w:rPr>
      </w:pPr>
      <w:r>
        <w:rPr>
          <w:rFonts w:ascii="宋体" w:eastAsia="宋体" w:hAnsi="宋体" w:cs="宋体" w:hint="eastAsia"/>
        </w:rPr>
        <w:t>检验结果</w:t>
      </w:r>
      <w:r>
        <w:rPr>
          <w:rFonts w:ascii="Times New Roman" w:eastAsia="宋体" w:hAnsi="宋体"/>
        </w:rPr>
        <w:t>的</w:t>
      </w:r>
      <w:proofErr w:type="gramStart"/>
      <w:r>
        <w:rPr>
          <w:rFonts w:ascii="Times New Roman" w:eastAsia="宋体" w:hAnsi="宋体"/>
        </w:rPr>
        <w:t>判定按</w:t>
      </w:r>
      <w:proofErr w:type="gramEnd"/>
      <w:r>
        <w:rPr>
          <w:rFonts w:ascii="Times New Roman" w:eastAsia="宋体"/>
        </w:rPr>
        <w:t>GB/T 8170</w:t>
      </w:r>
      <w:r>
        <w:rPr>
          <w:rFonts w:ascii="Times New Roman" w:eastAsia="宋体" w:hint="eastAsia"/>
        </w:rPr>
        <w:t>—</w:t>
      </w:r>
      <w:r>
        <w:rPr>
          <w:rFonts w:ascii="Times New Roman" w:eastAsia="宋体" w:hint="eastAsia"/>
        </w:rPr>
        <w:t>2008</w:t>
      </w:r>
      <w:r w:rsidRPr="007446DF">
        <w:rPr>
          <w:rFonts w:ascii="Times New Roman" w:eastAsia="宋体"/>
        </w:rPr>
        <w:t>中</w:t>
      </w:r>
      <w:r w:rsidR="007446DF" w:rsidRPr="007446DF">
        <w:rPr>
          <w:rFonts w:ascii="Times New Roman" w:eastAsia="宋体"/>
        </w:rPr>
        <w:t>数值修约值比较法</w:t>
      </w:r>
      <w:r w:rsidRPr="007446DF">
        <w:rPr>
          <w:rFonts w:ascii="Times New Roman" w:eastAsia="宋体" w:hint="eastAsia"/>
        </w:rPr>
        <w:t>进</w:t>
      </w:r>
      <w:r>
        <w:rPr>
          <w:rFonts w:ascii="宋体" w:eastAsia="宋体" w:hAnsi="宋体" w:cs="宋体" w:hint="eastAsia"/>
        </w:rPr>
        <w:t>行。</w:t>
      </w:r>
    </w:p>
    <w:p w:rsidR="00CE0E03" w:rsidRDefault="00EB7BBD">
      <w:pPr>
        <w:pStyle w:val="a7"/>
        <w:spacing w:before="156" w:after="156"/>
        <w:ind w:left="0"/>
        <w:rPr>
          <w:rFonts w:ascii="宋体" w:eastAsia="宋体" w:hAnsi="宋体" w:cs="宋体"/>
        </w:rPr>
      </w:pPr>
      <w:r>
        <w:rPr>
          <w:rFonts w:ascii="宋体" w:eastAsia="宋体" w:hAnsi="宋体" w:cs="宋体" w:hint="eastAsia"/>
        </w:rPr>
        <w:t>所有应检项目检验结果均达到本文件要求时，该试验样品为符合本文件要求。</w:t>
      </w:r>
    </w:p>
    <w:p w:rsidR="00CE0E03" w:rsidRDefault="00EB7BBD" w:rsidP="00F05B72">
      <w:pPr>
        <w:pStyle w:val="a5"/>
        <w:spacing w:before="312" w:after="312"/>
        <w:ind w:left="141" w:hangingChars="67" w:hanging="141"/>
        <w:rPr>
          <w:rFonts w:ascii="Times New Roman"/>
        </w:rPr>
      </w:pPr>
      <w:bookmarkStart w:id="165" w:name="_Toc483061652"/>
      <w:bookmarkStart w:id="166" w:name="_Toc502222011"/>
      <w:bookmarkStart w:id="167" w:name="_Toc483061056"/>
      <w:bookmarkStart w:id="168" w:name="_Toc485564215"/>
      <w:bookmarkStart w:id="169" w:name="_Toc444248384"/>
      <w:bookmarkStart w:id="170" w:name="_Toc485971150"/>
      <w:bookmarkStart w:id="171" w:name="_Toc498889294"/>
      <w:bookmarkStart w:id="172" w:name="_Toc498782108"/>
      <w:bookmarkStart w:id="173" w:name="_Toc492043354"/>
      <w:bookmarkStart w:id="174" w:name="_Toc444196522"/>
      <w:bookmarkStart w:id="175" w:name="_Toc483316429"/>
      <w:bookmarkStart w:id="176" w:name="_Toc482817793"/>
      <w:r>
        <w:rPr>
          <w:rFonts w:ascii="Times New Roman"/>
          <w:szCs w:val="21"/>
        </w:rPr>
        <w:t>标</w:t>
      </w:r>
      <w:r>
        <w:rPr>
          <w:rFonts w:ascii="Times New Roman" w:hint="eastAsia"/>
          <w:szCs w:val="21"/>
        </w:rPr>
        <w:t>识</w:t>
      </w:r>
      <w:r>
        <w:rPr>
          <w:rFonts w:ascii="Times New Roman"/>
          <w:szCs w:val="21"/>
        </w:rPr>
        <w:t>、包装和贮存</w:t>
      </w:r>
      <w:bookmarkEnd w:id="165"/>
      <w:bookmarkEnd w:id="166"/>
      <w:bookmarkEnd w:id="167"/>
      <w:bookmarkEnd w:id="168"/>
      <w:bookmarkEnd w:id="169"/>
      <w:bookmarkEnd w:id="170"/>
      <w:bookmarkEnd w:id="171"/>
      <w:bookmarkEnd w:id="172"/>
      <w:bookmarkEnd w:id="173"/>
      <w:bookmarkEnd w:id="174"/>
      <w:bookmarkEnd w:id="175"/>
      <w:bookmarkEnd w:id="176"/>
    </w:p>
    <w:p w:rsidR="00CE0E03" w:rsidRDefault="00EB7BBD">
      <w:pPr>
        <w:pStyle w:val="a6"/>
        <w:spacing w:before="156" w:after="156"/>
        <w:ind w:left="0"/>
        <w:rPr>
          <w:rFonts w:ascii="Times New Roman"/>
        </w:rPr>
      </w:pPr>
      <w:bookmarkStart w:id="177" w:name="_Toc492043355"/>
      <w:bookmarkStart w:id="178" w:name="_Toc482817794"/>
      <w:bookmarkStart w:id="179" w:name="_Toc483061057"/>
      <w:bookmarkStart w:id="180" w:name="_Toc502222012"/>
      <w:bookmarkStart w:id="181" w:name="_Toc498782109"/>
      <w:bookmarkStart w:id="182" w:name="_Toc485564216"/>
      <w:bookmarkStart w:id="183" w:name="_Toc483061653"/>
      <w:bookmarkStart w:id="184" w:name="_Toc483316430"/>
      <w:bookmarkStart w:id="185" w:name="_Toc485971151"/>
      <w:bookmarkStart w:id="186" w:name="_Toc498889295"/>
      <w:r>
        <w:rPr>
          <w:rFonts w:ascii="Times New Roman"/>
        </w:rPr>
        <w:t>标</w:t>
      </w:r>
      <w:r>
        <w:rPr>
          <w:rFonts w:ascii="Times New Roman" w:hint="eastAsia"/>
        </w:rPr>
        <w:t>识</w:t>
      </w:r>
      <w:bookmarkEnd w:id="177"/>
      <w:bookmarkEnd w:id="178"/>
      <w:bookmarkEnd w:id="179"/>
      <w:bookmarkEnd w:id="180"/>
      <w:bookmarkEnd w:id="181"/>
      <w:bookmarkEnd w:id="182"/>
      <w:bookmarkEnd w:id="183"/>
      <w:bookmarkEnd w:id="184"/>
      <w:bookmarkEnd w:id="185"/>
      <w:bookmarkEnd w:id="186"/>
    </w:p>
    <w:p w:rsidR="00CE0E03" w:rsidRDefault="00EB7BBD">
      <w:pPr>
        <w:pStyle w:val="affd"/>
        <w:rPr>
          <w:rFonts w:ascii="Times New Roman"/>
          <w:color w:val="000000"/>
          <w:szCs w:val="21"/>
        </w:rPr>
      </w:pPr>
      <w:r>
        <w:rPr>
          <w:rFonts w:ascii="Times New Roman" w:hint="eastAsia"/>
          <w:color w:val="000000"/>
          <w:szCs w:val="21"/>
        </w:rPr>
        <w:t>按</w:t>
      </w:r>
      <w:r>
        <w:rPr>
          <w:rFonts w:ascii="Times New Roman" w:hint="eastAsia"/>
          <w:color w:val="000000"/>
          <w:szCs w:val="21"/>
        </w:rPr>
        <w:t>GB/T 9750</w:t>
      </w:r>
      <w:r>
        <w:rPr>
          <w:rFonts w:ascii="Times New Roman" w:hint="eastAsia"/>
          <w:color w:val="000000"/>
          <w:szCs w:val="21"/>
        </w:rPr>
        <w:t>的规定进行。对于双组分或多组分涂料，在包装标志上应注明产品类别及各组分配比。</w:t>
      </w:r>
    </w:p>
    <w:p w:rsidR="00CE0E03" w:rsidRDefault="00EB7BBD">
      <w:pPr>
        <w:pStyle w:val="a6"/>
        <w:spacing w:before="156" w:after="156"/>
        <w:ind w:left="0"/>
        <w:rPr>
          <w:rFonts w:ascii="Times New Roman"/>
        </w:rPr>
      </w:pPr>
      <w:r>
        <w:rPr>
          <w:rFonts w:ascii="Times New Roman" w:hint="eastAsia"/>
        </w:rPr>
        <w:t>标签</w:t>
      </w:r>
    </w:p>
    <w:p w:rsidR="00CE0E03" w:rsidRDefault="00EB7BBD">
      <w:pPr>
        <w:pStyle w:val="affd"/>
        <w:rPr>
          <w:rFonts w:ascii="Times New Roman"/>
        </w:rPr>
      </w:pPr>
      <w:r>
        <w:rPr>
          <w:rFonts w:ascii="Times New Roman" w:hint="eastAsia"/>
          <w:color w:val="000000"/>
          <w:szCs w:val="21"/>
        </w:rPr>
        <w:t>涂料包装容器应附有标签，注明</w:t>
      </w:r>
      <w:r>
        <w:rPr>
          <w:rFonts w:ascii="Times New Roman" w:hint="eastAsia"/>
          <w:color w:val="000000"/>
          <w:szCs w:val="21"/>
        </w:rPr>
        <w:t>VOC</w:t>
      </w:r>
      <w:r>
        <w:rPr>
          <w:rFonts w:ascii="Times New Roman" w:hint="eastAsia"/>
          <w:color w:val="000000"/>
          <w:szCs w:val="21"/>
        </w:rPr>
        <w:t>含量（施工状态下）、产品的执行标准、名称、型号、批号、贮存期、生产厂名、厂址及生产日期。</w:t>
      </w:r>
      <w:r>
        <w:rPr>
          <w:rFonts w:ascii="Times New Roman" w:hint="eastAsia"/>
        </w:rPr>
        <w:t>按本文件检验合格的产品可在包装标志上明示，并注明标准号。</w:t>
      </w:r>
    </w:p>
    <w:p w:rsidR="00CE0E03" w:rsidRDefault="00EB7BBD">
      <w:pPr>
        <w:pStyle w:val="a6"/>
        <w:spacing w:before="156" w:after="156"/>
        <w:ind w:left="0"/>
        <w:rPr>
          <w:rFonts w:ascii="Times New Roman"/>
        </w:rPr>
      </w:pPr>
      <w:bookmarkStart w:id="187" w:name="_Toc502222013"/>
      <w:bookmarkStart w:id="188" w:name="_Toc483061058"/>
      <w:bookmarkStart w:id="189" w:name="_Toc482817795"/>
      <w:bookmarkStart w:id="190" w:name="_Toc483061654"/>
      <w:bookmarkStart w:id="191" w:name="_Toc498782110"/>
      <w:bookmarkStart w:id="192" w:name="_Toc483316431"/>
      <w:bookmarkStart w:id="193" w:name="_Toc498889296"/>
      <w:bookmarkStart w:id="194" w:name="_Toc485971152"/>
      <w:bookmarkStart w:id="195" w:name="_Toc492043356"/>
      <w:bookmarkStart w:id="196" w:name="_Toc485564217"/>
      <w:r>
        <w:rPr>
          <w:rFonts w:ascii="Times New Roman"/>
        </w:rPr>
        <w:t>包装</w:t>
      </w:r>
      <w:bookmarkEnd w:id="187"/>
      <w:bookmarkEnd w:id="188"/>
      <w:bookmarkEnd w:id="189"/>
      <w:bookmarkEnd w:id="190"/>
      <w:bookmarkEnd w:id="191"/>
      <w:bookmarkEnd w:id="192"/>
      <w:bookmarkEnd w:id="193"/>
      <w:bookmarkEnd w:id="194"/>
      <w:bookmarkEnd w:id="195"/>
      <w:bookmarkEnd w:id="196"/>
    </w:p>
    <w:p w:rsidR="00CE0E03" w:rsidRDefault="00EB7BBD">
      <w:pPr>
        <w:pStyle w:val="affd"/>
        <w:rPr>
          <w:rFonts w:ascii="Times New Roman"/>
          <w:szCs w:val="21"/>
        </w:rPr>
      </w:pPr>
      <w:r>
        <w:rPr>
          <w:rFonts w:ascii="Times New Roman" w:hint="eastAsia"/>
          <w:szCs w:val="21"/>
        </w:rPr>
        <w:t>应满足</w:t>
      </w:r>
      <w:r>
        <w:rPr>
          <w:rFonts w:ascii="Times New Roman" w:hint="eastAsia"/>
          <w:szCs w:val="21"/>
        </w:rPr>
        <w:t>GB/T 13491</w:t>
      </w:r>
      <w:r>
        <w:rPr>
          <w:rFonts w:ascii="Times New Roman" w:hint="eastAsia"/>
          <w:szCs w:val="21"/>
        </w:rPr>
        <w:t>—</w:t>
      </w:r>
      <w:r>
        <w:rPr>
          <w:rFonts w:ascii="Times New Roman" w:hint="eastAsia"/>
          <w:szCs w:val="21"/>
        </w:rPr>
        <w:t>1992</w:t>
      </w:r>
      <w:r>
        <w:rPr>
          <w:rFonts w:ascii="Times New Roman" w:hint="eastAsia"/>
          <w:szCs w:val="21"/>
        </w:rPr>
        <w:t>中二级包装的要求。</w:t>
      </w:r>
    </w:p>
    <w:p w:rsidR="00CE0E03" w:rsidRDefault="00EB7BBD">
      <w:pPr>
        <w:pStyle w:val="a6"/>
        <w:spacing w:before="156" w:after="156"/>
        <w:ind w:left="0"/>
        <w:rPr>
          <w:rFonts w:ascii="Times New Roman"/>
        </w:rPr>
      </w:pPr>
      <w:bookmarkStart w:id="197" w:name="_Toc485564218"/>
      <w:bookmarkStart w:id="198" w:name="_Toc483316432"/>
      <w:bookmarkStart w:id="199" w:name="_Toc483061655"/>
      <w:bookmarkStart w:id="200" w:name="_Toc485971153"/>
      <w:bookmarkStart w:id="201" w:name="_Toc482817796"/>
      <w:bookmarkStart w:id="202" w:name="_Toc492043357"/>
      <w:bookmarkStart w:id="203" w:name="_Toc502222014"/>
      <w:bookmarkStart w:id="204" w:name="_Toc483061059"/>
      <w:bookmarkStart w:id="205" w:name="_Toc498889297"/>
      <w:bookmarkStart w:id="206" w:name="_Toc498782111"/>
      <w:r>
        <w:rPr>
          <w:rFonts w:ascii="Times New Roman"/>
        </w:rPr>
        <w:t>贮存</w:t>
      </w:r>
      <w:bookmarkEnd w:id="197"/>
      <w:bookmarkEnd w:id="198"/>
      <w:bookmarkEnd w:id="199"/>
      <w:bookmarkEnd w:id="200"/>
      <w:bookmarkEnd w:id="201"/>
      <w:bookmarkEnd w:id="202"/>
      <w:bookmarkEnd w:id="203"/>
      <w:bookmarkEnd w:id="204"/>
      <w:bookmarkEnd w:id="205"/>
      <w:bookmarkEnd w:id="206"/>
    </w:p>
    <w:p w:rsidR="00CE0E03" w:rsidRDefault="00EB7BBD" w:rsidP="00F05B72">
      <w:pPr>
        <w:pStyle w:val="a7"/>
        <w:spacing w:before="156" w:after="156"/>
        <w:ind w:left="15" w:hangingChars="7" w:hanging="15"/>
        <w:rPr>
          <w:rFonts w:ascii="Times New Roman" w:eastAsia="宋体"/>
          <w:szCs w:val="20"/>
        </w:rPr>
      </w:pPr>
      <w:r>
        <w:rPr>
          <w:rFonts w:ascii="Times New Roman" w:eastAsia="宋体"/>
          <w:szCs w:val="20"/>
        </w:rPr>
        <w:t>产品贮存和运输应符合</w:t>
      </w:r>
      <w:r>
        <w:rPr>
          <w:rFonts w:ascii="Times New Roman" w:eastAsia="宋体"/>
          <w:szCs w:val="20"/>
        </w:rPr>
        <w:t>HG/T 2458</w:t>
      </w:r>
      <w:r>
        <w:rPr>
          <w:rFonts w:ascii="Times New Roman" w:eastAsia="宋体"/>
          <w:szCs w:val="20"/>
        </w:rPr>
        <w:t>的规定。产品贮存时应保证通风、干燥，防止日光直接照射，并应隔绝火源，远离热源；产品应在</w:t>
      </w:r>
      <w:r>
        <w:rPr>
          <w:rFonts w:ascii="Times New Roman" w:eastAsia="宋体"/>
          <w:szCs w:val="20"/>
        </w:rPr>
        <w:t>5℃~ 35℃</w:t>
      </w:r>
      <w:r>
        <w:rPr>
          <w:rFonts w:ascii="Times New Roman" w:eastAsia="宋体"/>
          <w:szCs w:val="20"/>
        </w:rPr>
        <w:t>条件下贮存，冬季气温环境温度低于</w:t>
      </w:r>
      <w:r>
        <w:rPr>
          <w:rFonts w:ascii="Times New Roman" w:eastAsia="宋体"/>
          <w:szCs w:val="20"/>
        </w:rPr>
        <w:t>5℃</w:t>
      </w:r>
      <w:r>
        <w:rPr>
          <w:rFonts w:ascii="Times New Roman" w:eastAsia="宋体"/>
          <w:szCs w:val="20"/>
        </w:rPr>
        <w:t>时，应采取适当的防冻措施。</w:t>
      </w:r>
    </w:p>
    <w:p w:rsidR="00CE0E03" w:rsidRDefault="00EB7BBD" w:rsidP="00F05B72">
      <w:pPr>
        <w:pStyle w:val="a7"/>
        <w:spacing w:before="156" w:after="156"/>
        <w:ind w:left="15" w:hangingChars="7" w:hanging="15"/>
        <w:rPr>
          <w:rFonts w:ascii="宋体" w:eastAsia="宋体"/>
          <w:szCs w:val="20"/>
        </w:rPr>
      </w:pPr>
      <w:r>
        <w:rPr>
          <w:rFonts w:ascii="宋体" w:eastAsia="宋体" w:hint="eastAsia"/>
          <w:szCs w:val="20"/>
        </w:rPr>
        <w:t>自生产之日起，水性涂料有效贮存期</w:t>
      </w:r>
      <w:r>
        <w:rPr>
          <w:rFonts w:ascii="Times New Roman" w:eastAsia="宋体"/>
          <w:szCs w:val="20"/>
        </w:rPr>
        <w:t>6</w:t>
      </w:r>
      <w:r>
        <w:rPr>
          <w:rFonts w:ascii="Times New Roman" w:eastAsia="宋体"/>
          <w:szCs w:val="20"/>
        </w:rPr>
        <w:t>个月。超出贮存期的产品，需经检验合格后方可使用。产品应将贮存期在包装标志上明示。</w:t>
      </w:r>
    </w:p>
    <w:p w:rsidR="00CE0E03" w:rsidRDefault="00EB7BBD">
      <w:pPr>
        <w:pStyle w:val="a5"/>
        <w:numPr>
          <w:ilvl w:val="0"/>
          <w:numId w:val="0"/>
        </w:numPr>
        <w:spacing w:before="312" w:after="312"/>
        <w:ind w:left="142"/>
        <w:jc w:val="center"/>
      </w:pPr>
      <w:r>
        <w:rPr>
          <w:rFonts w:hint="eastAsia"/>
        </w:rPr>
        <w:t>——</w:t>
      </w:r>
      <w:proofErr w:type="gramStart"/>
      <w:r>
        <w:rPr>
          <w:rFonts w:hint="eastAsia"/>
        </w:rPr>
        <w:t>————————</w:t>
      </w:r>
      <w:proofErr w:type="gramEnd"/>
    </w:p>
    <w:p w:rsidR="00CE0E03" w:rsidRDefault="00CE0E03">
      <w:pPr>
        <w:pStyle w:val="affd"/>
        <w:ind w:firstLineChars="0" w:firstLine="0"/>
        <w:rPr>
          <w:rFonts w:ascii="Times New Roman"/>
        </w:rPr>
      </w:pPr>
    </w:p>
    <w:sectPr w:rsidR="00CE0E03" w:rsidSect="00CE0E03">
      <w:headerReference w:type="default" r:id="rId12"/>
      <w:footerReference w:type="default" r:id="rId13"/>
      <w:pgSz w:w="11906" w:h="16838"/>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65A" w:rsidRDefault="0013065A" w:rsidP="00CE0E03">
      <w:r>
        <w:separator/>
      </w:r>
    </w:p>
  </w:endnote>
  <w:endnote w:type="continuationSeparator" w:id="0">
    <w:p w:rsidR="0013065A" w:rsidRDefault="0013065A" w:rsidP="00CE0E0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粗圆简体">
    <w:altName w:val="宋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DF" w:rsidRDefault="00550865">
    <w:pPr>
      <w:pStyle w:val="afff6"/>
    </w:pPr>
    <w:r>
      <w:fldChar w:fldCharType="begin"/>
    </w:r>
    <w:r w:rsidR="007446DF">
      <w:instrText xml:space="preserve"> PAGE  \* MERGEFORMAT </w:instrText>
    </w:r>
    <w:r>
      <w:fldChar w:fldCharType="separate"/>
    </w:r>
    <w:r w:rsidR="00FA0D1F">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DF" w:rsidRDefault="00550865">
    <w:pPr>
      <w:pStyle w:val="afff6"/>
    </w:pPr>
    <w:r>
      <w:pict>
        <v:shapetype id="_x0000_t202" coordsize="21600,21600" o:spt="202" path="m,l,21600r21600,l21600,xe">
          <v:stroke joinstyle="miter"/>
          <v:path gradientshapeok="t" o:connecttype="rect"/>
        </v:shapetype>
        <v:shape id="_x0000_s2049" type="#_x0000_t202" style="position:absolute;left:0;text-align:left;margin-left:312pt;margin-top:0;width:2in;height:2in;z-index:251659264;mso-wrap-style:none;mso-position-horizontal:outside;mso-position-horizontal-relative:margin" filled="f" stroked="f">
          <v:textbox style="mso-fit-shape-to-text:t" inset="0,0,0,0">
            <w:txbxContent>
              <w:p w:rsidR="007446DF" w:rsidRDefault="00550865">
                <w:pPr>
                  <w:pStyle w:val="afff6"/>
                </w:pPr>
                <w:r>
                  <w:fldChar w:fldCharType="begin"/>
                </w:r>
                <w:r w:rsidR="007446DF">
                  <w:instrText xml:space="preserve"> PAGE  \* MERGEFORMAT </w:instrText>
                </w:r>
                <w:r>
                  <w:fldChar w:fldCharType="separate"/>
                </w:r>
                <w:r w:rsidR="00FA0D1F">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65A" w:rsidRDefault="0013065A" w:rsidP="00CE0E03">
      <w:r>
        <w:separator/>
      </w:r>
    </w:p>
  </w:footnote>
  <w:footnote w:type="continuationSeparator" w:id="0">
    <w:p w:rsidR="0013065A" w:rsidRDefault="0013065A" w:rsidP="00CE0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DF" w:rsidRDefault="007446DF">
    <w:pPr>
      <w:pStyle w:val="afff7"/>
    </w:pPr>
    <w:r>
      <w:rPr>
        <w:rFonts w:ascii="Times New Roman"/>
      </w:rPr>
      <w:t>T/CNCIA</w:t>
    </w:r>
    <w:r>
      <w:rPr>
        <w:rFonts w:ascii="Times New Roman" w:hint="eastAsia"/>
      </w:rPr>
      <w:t xml:space="preserve"> </w:t>
    </w:r>
    <w:r>
      <w:rPr>
        <w:rFonts w:ascii="Times New Roman"/>
      </w:rPr>
      <w:t>0</w:t>
    </w:r>
    <w:r>
      <w:rPr>
        <w:rFonts w:ascii="Times New Roman" w:hint="eastAsia"/>
      </w:rPr>
      <w:t>XXXX</w:t>
    </w:r>
    <w:r>
      <w:rPr>
        <w:rFonts w:ascii="Times New Roman"/>
      </w:rPr>
      <w:t>-20</w:t>
    </w:r>
    <w:r>
      <w:rPr>
        <w:rFonts w:ascii="Times New Roman" w:hint="eastAsia"/>
      </w:rPr>
      <w:t>2X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DF" w:rsidRDefault="007446DF">
    <w:pPr>
      <w:pStyle w:val="afff7"/>
    </w:pPr>
    <w:r>
      <w:rPr>
        <w:rFonts w:ascii="Times New Roman"/>
      </w:rPr>
      <w:t>T/CNCIA</w:t>
    </w:r>
    <w:r>
      <w:rPr>
        <w:rFonts w:ascii="Times New Roman" w:hint="eastAsia"/>
      </w:rPr>
      <w:t xml:space="preserve"> </w:t>
    </w:r>
    <w:r>
      <w:rPr>
        <w:rFonts w:ascii="Times New Roman"/>
      </w:rPr>
      <w:t>0</w:t>
    </w:r>
    <w:r>
      <w:rPr>
        <w:rFonts w:ascii="Times New Roman" w:hint="eastAsia"/>
      </w:rPr>
      <w:t>XXXX</w:t>
    </w:r>
    <w:r>
      <w:rPr>
        <w:rFonts w:ascii="Times New Roman"/>
      </w:rPr>
      <w:t>-20</w:t>
    </w:r>
    <w:r>
      <w:rPr>
        <w:rFonts w:ascii="Times New Roman" w:hint="eastAsia"/>
      </w:rPr>
      <w:t>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DDE2B46"/>
    <w:multiLevelType w:val="multilevel"/>
    <w:tmpl w:val="0DDE2B46"/>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nsid w:val="1759F9EA"/>
    <w:multiLevelType w:val="multilevel"/>
    <w:tmpl w:val="1759F9EA"/>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nsid w:val="18B2CBE8"/>
    <w:multiLevelType w:val="singleLevel"/>
    <w:tmpl w:val="18B2CBE8"/>
    <w:lvl w:ilvl="0">
      <w:start w:val="1"/>
      <w:numFmt w:val="lowerLetter"/>
      <w:suff w:val="space"/>
      <w:lvlText w:val="%1)"/>
      <w:lvlJc w:val="left"/>
    </w:lvl>
  </w:abstractNum>
  <w:abstractNum w:abstractNumId="4">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start w:val="1"/>
      <w:numFmt w:val="decimal"/>
      <w:pStyle w:val="a5"/>
      <w:suff w:val="nothing"/>
      <w:lvlText w:val="%1　"/>
      <w:lvlJc w:val="left"/>
      <w:pPr>
        <w:ind w:left="142" w:firstLine="0"/>
      </w:pPr>
      <w:rPr>
        <w:rFonts w:ascii="黑体" w:eastAsia="黑体" w:hAnsi="Times New Roman" w:hint="eastAsia"/>
        <w:b w:val="0"/>
        <w:i w:val="0"/>
        <w:sz w:val="21"/>
        <w:szCs w:val="21"/>
      </w:rPr>
    </w:lvl>
    <w:lvl w:ilvl="1">
      <w:start w:val="1"/>
      <w:numFmt w:val="decimal"/>
      <w:pStyle w:val="a6"/>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7"/>
      <w:suff w:val="nothing"/>
      <w:lvlText w:val="%1.%2.%3　"/>
      <w:lvlJc w:val="left"/>
      <w:pPr>
        <w:ind w:left="142"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d"/>
      <w:suff w:val="nothing"/>
      <w:lvlText w:val="%1——"/>
      <w:lvlJc w:val="left"/>
      <w:pPr>
        <w:ind w:left="1401" w:hanging="408"/>
      </w:pPr>
      <w:rPr>
        <w:rFonts w:hint="eastAsia"/>
        <w:lang w:val="en-US"/>
      </w:rPr>
    </w:lvl>
    <w:lvl w:ilvl="1">
      <w:start w:val="1"/>
      <w:numFmt w:val="bullet"/>
      <w:pStyle w:val="ae"/>
      <w:lvlText w:val=""/>
      <w:lvlJc w:val="left"/>
      <w:pPr>
        <w:tabs>
          <w:tab w:val="left" w:pos="1328"/>
        </w:tabs>
        <w:ind w:left="1832" w:hanging="413"/>
      </w:pPr>
      <w:rPr>
        <w:rFonts w:ascii="Symbol" w:hAnsi="Symbol" w:hint="default"/>
        <w:color w:val="auto"/>
      </w:rPr>
    </w:lvl>
    <w:lvl w:ilvl="2">
      <w:start w:val="1"/>
      <w:numFmt w:val="bullet"/>
      <w:pStyle w:val="af"/>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8">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56761AC4"/>
    <w:multiLevelType w:val="multilevel"/>
    <w:tmpl w:val="56761AC4"/>
    <w:lvl w:ilvl="0">
      <w:start w:val="1"/>
      <w:numFmt w:val="lowerLetter"/>
      <w:pStyle w:val="af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0">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nsid w:val="61E676A7"/>
    <w:multiLevelType w:val="multilevel"/>
    <w:tmpl w:val="61E676A7"/>
    <w:lvl w:ilvl="0">
      <w:start w:val="1"/>
      <w:numFmt w:val="lowerLetter"/>
      <w:pStyle w:val="af4"/>
      <w:lvlText w:val="%1)"/>
      <w:lvlJc w:val="left"/>
      <w:pPr>
        <w:tabs>
          <w:tab w:val="left" w:pos="840"/>
        </w:tabs>
        <w:ind w:left="839" w:hanging="419"/>
      </w:pPr>
      <w:rPr>
        <w:rFonts w:ascii="宋体" w:eastAsia="宋体" w:hint="eastAsia"/>
        <w:b w:val="0"/>
        <w:i w:val="0"/>
        <w:sz w:val="21"/>
        <w:szCs w:val="21"/>
      </w:rPr>
    </w:lvl>
    <w:lvl w:ilvl="1">
      <w:start w:val="1"/>
      <w:numFmt w:val="decimal"/>
      <w:pStyle w:val="af5"/>
      <w:lvlText w:val="%2)"/>
      <w:lvlJc w:val="left"/>
      <w:pPr>
        <w:tabs>
          <w:tab w:val="left" w:pos="1260"/>
        </w:tabs>
        <w:ind w:left="1259" w:hanging="419"/>
      </w:pPr>
      <w:rPr>
        <w:rFonts w:hint="eastAsia"/>
      </w:rPr>
    </w:lvl>
    <w:lvl w:ilvl="2">
      <w:start w:val="1"/>
      <w:numFmt w:val="decimal"/>
      <w:pStyle w:val="af6"/>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C04F8F"/>
    <w:multiLevelType w:val="multilevel"/>
    <w:tmpl w:val="65C04F8F"/>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5">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nsid w:val="725EC54D"/>
    <w:multiLevelType w:val="multilevel"/>
    <w:tmpl w:val="725EC54D"/>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num w:numId="1">
    <w:abstractNumId w:val="8"/>
  </w:num>
  <w:num w:numId="2">
    <w:abstractNumId w:val="5"/>
  </w:num>
  <w:num w:numId="3">
    <w:abstractNumId w:val="7"/>
  </w:num>
  <w:num w:numId="4">
    <w:abstractNumId w:val="11"/>
  </w:num>
  <w:num w:numId="5">
    <w:abstractNumId w:val="4"/>
  </w:num>
  <w:num w:numId="6">
    <w:abstractNumId w:val="13"/>
  </w:num>
  <w:num w:numId="7">
    <w:abstractNumId w:val="10"/>
  </w:num>
  <w:num w:numId="8">
    <w:abstractNumId w:val="15"/>
  </w:num>
  <w:num w:numId="9">
    <w:abstractNumId w:val="6"/>
  </w:num>
  <w:num w:numId="10">
    <w:abstractNumId w:val="9"/>
  </w:num>
  <w:num w:numId="11">
    <w:abstractNumId w:val="0"/>
  </w:num>
  <w:num w:numId="12">
    <w:abstractNumId w:val="12"/>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819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C0746"/>
    <w:rsid w:val="00000244"/>
    <w:rsid w:val="0000185F"/>
    <w:rsid w:val="000047F8"/>
    <w:rsid w:val="0000586F"/>
    <w:rsid w:val="00012967"/>
    <w:rsid w:val="00012BA9"/>
    <w:rsid w:val="00013D86"/>
    <w:rsid w:val="00013E02"/>
    <w:rsid w:val="0002143C"/>
    <w:rsid w:val="00024F3E"/>
    <w:rsid w:val="00025A65"/>
    <w:rsid w:val="00026AE4"/>
    <w:rsid w:val="00026C31"/>
    <w:rsid w:val="00027280"/>
    <w:rsid w:val="000278A7"/>
    <w:rsid w:val="00030F46"/>
    <w:rsid w:val="000319F7"/>
    <w:rsid w:val="000320A7"/>
    <w:rsid w:val="00032642"/>
    <w:rsid w:val="000326D2"/>
    <w:rsid w:val="00034D90"/>
    <w:rsid w:val="000356B9"/>
    <w:rsid w:val="00035925"/>
    <w:rsid w:val="00035EE5"/>
    <w:rsid w:val="00036A6E"/>
    <w:rsid w:val="00042380"/>
    <w:rsid w:val="000424DC"/>
    <w:rsid w:val="00042500"/>
    <w:rsid w:val="000451B2"/>
    <w:rsid w:val="00054B65"/>
    <w:rsid w:val="00054BE7"/>
    <w:rsid w:val="00060466"/>
    <w:rsid w:val="00060D5C"/>
    <w:rsid w:val="0006149B"/>
    <w:rsid w:val="00063676"/>
    <w:rsid w:val="00067CDF"/>
    <w:rsid w:val="00070B49"/>
    <w:rsid w:val="000723AF"/>
    <w:rsid w:val="00074FBE"/>
    <w:rsid w:val="00083A09"/>
    <w:rsid w:val="0008458A"/>
    <w:rsid w:val="000872E9"/>
    <w:rsid w:val="0008779E"/>
    <w:rsid w:val="00087AB8"/>
    <w:rsid w:val="0009005E"/>
    <w:rsid w:val="00090272"/>
    <w:rsid w:val="00091946"/>
    <w:rsid w:val="00092857"/>
    <w:rsid w:val="000A20A9"/>
    <w:rsid w:val="000A27F1"/>
    <w:rsid w:val="000A48B1"/>
    <w:rsid w:val="000A4ECF"/>
    <w:rsid w:val="000B3143"/>
    <w:rsid w:val="000B6C40"/>
    <w:rsid w:val="000C0746"/>
    <w:rsid w:val="000C3A7F"/>
    <w:rsid w:val="000C5DBE"/>
    <w:rsid w:val="000C6B05"/>
    <w:rsid w:val="000C6DD6"/>
    <w:rsid w:val="000C6F9B"/>
    <w:rsid w:val="000C73D4"/>
    <w:rsid w:val="000D3D4C"/>
    <w:rsid w:val="000D4F51"/>
    <w:rsid w:val="000D6D97"/>
    <w:rsid w:val="000D718B"/>
    <w:rsid w:val="000E0C46"/>
    <w:rsid w:val="000E2942"/>
    <w:rsid w:val="000E3BA7"/>
    <w:rsid w:val="000E69B7"/>
    <w:rsid w:val="000E6F7C"/>
    <w:rsid w:val="000F030C"/>
    <w:rsid w:val="000F129C"/>
    <w:rsid w:val="000F14FE"/>
    <w:rsid w:val="000F6EA3"/>
    <w:rsid w:val="001027DC"/>
    <w:rsid w:val="001056DE"/>
    <w:rsid w:val="001124C0"/>
    <w:rsid w:val="00112BCF"/>
    <w:rsid w:val="0011411F"/>
    <w:rsid w:val="00122291"/>
    <w:rsid w:val="00122A53"/>
    <w:rsid w:val="00125052"/>
    <w:rsid w:val="0013065A"/>
    <w:rsid w:val="0013175F"/>
    <w:rsid w:val="00132ED1"/>
    <w:rsid w:val="001361EA"/>
    <w:rsid w:val="0014397E"/>
    <w:rsid w:val="001512B4"/>
    <w:rsid w:val="0015449F"/>
    <w:rsid w:val="00160FD8"/>
    <w:rsid w:val="00161E17"/>
    <w:rsid w:val="001620A5"/>
    <w:rsid w:val="001638E7"/>
    <w:rsid w:val="00164E53"/>
    <w:rsid w:val="0016699D"/>
    <w:rsid w:val="00175159"/>
    <w:rsid w:val="001757C5"/>
    <w:rsid w:val="00176208"/>
    <w:rsid w:val="001775E0"/>
    <w:rsid w:val="0018211B"/>
    <w:rsid w:val="00182CF6"/>
    <w:rsid w:val="00183501"/>
    <w:rsid w:val="001840D3"/>
    <w:rsid w:val="001855D0"/>
    <w:rsid w:val="0018611A"/>
    <w:rsid w:val="001900F8"/>
    <w:rsid w:val="00190238"/>
    <w:rsid w:val="00191258"/>
    <w:rsid w:val="00191C91"/>
    <w:rsid w:val="00192680"/>
    <w:rsid w:val="00192C54"/>
    <w:rsid w:val="00193037"/>
    <w:rsid w:val="00193A2C"/>
    <w:rsid w:val="00193E10"/>
    <w:rsid w:val="00197EBB"/>
    <w:rsid w:val="001A1049"/>
    <w:rsid w:val="001A288E"/>
    <w:rsid w:val="001A3BCE"/>
    <w:rsid w:val="001A5055"/>
    <w:rsid w:val="001B0D18"/>
    <w:rsid w:val="001B2A03"/>
    <w:rsid w:val="001B3E72"/>
    <w:rsid w:val="001B6DC2"/>
    <w:rsid w:val="001C149C"/>
    <w:rsid w:val="001C21AC"/>
    <w:rsid w:val="001C47BA"/>
    <w:rsid w:val="001C59EA"/>
    <w:rsid w:val="001D406C"/>
    <w:rsid w:val="001D41EE"/>
    <w:rsid w:val="001E0380"/>
    <w:rsid w:val="001E13B1"/>
    <w:rsid w:val="001E3F7A"/>
    <w:rsid w:val="001E5DAE"/>
    <w:rsid w:val="001F0CD6"/>
    <w:rsid w:val="001F22F1"/>
    <w:rsid w:val="001F3A19"/>
    <w:rsid w:val="001F63C5"/>
    <w:rsid w:val="001F742D"/>
    <w:rsid w:val="002079BD"/>
    <w:rsid w:val="0021114A"/>
    <w:rsid w:val="00216614"/>
    <w:rsid w:val="00220A6B"/>
    <w:rsid w:val="002257EE"/>
    <w:rsid w:val="00234467"/>
    <w:rsid w:val="00237D8D"/>
    <w:rsid w:val="00241DA2"/>
    <w:rsid w:val="0024356D"/>
    <w:rsid w:val="00246218"/>
    <w:rsid w:val="00246387"/>
    <w:rsid w:val="0024785A"/>
    <w:rsid w:val="00247FEE"/>
    <w:rsid w:val="00250DAE"/>
    <w:rsid w:val="00250E7D"/>
    <w:rsid w:val="002512C3"/>
    <w:rsid w:val="00254BB6"/>
    <w:rsid w:val="002565D5"/>
    <w:rsid w:val="002622C0"/>
    <w:rsid w:val="00270D49"/>
    <w:rsid w:val="0027295B"/>
    <w:rsid w:val="00274B89"/>
    <w:rsid w:val="00276324"/>
    <w:rsid w:val="002778AE"/>
    <w:rsid w:val="0028269A"/>
    <w:rsid w:val="00282ED2"/>
    <w:rsid w:val="00283590"/>
    <w:rsid w:val="00286973"/>
    <w:rsid w:val="00287869"/>
    <w:rsid w:val="00294E70"/>
    <w:rsid w:val="002A0E39"/>
    <w:rsid w:val="002A1924"/>
    <w:rsid w:val="002A7420"/>
    <w:rsid w:val="002B0F12"/>
    <w:rsid w:val="002B1308"/>
    <w:rsid w:val="002B43CC"/>
    <w:rsid w:val="002B4554"/>
    <w:rsid w:val="002C0AF4"/>
    <w:rsid w:val="002C0F1E"/>
    <w:rsid w:val="002C1BC8"/>
    <w:rsid w:val="002C72D8"/>
    <w:rsid w:val="002D11FA"/>
    <w:rsid w:val="002D15F7"/>
    <w:rsid w:val="002D7083"/>
    <w:rsid w:val="002E0DDF"/>
    <w:rsid w:val="002E2906"/>
    <w:rsid w:val="002E2956"/>
    <w:rsid w:val="002E5635"/>
    <w:rsid w:val="002E5E7C"/>
    <w:rsid w:val="002E64C3"/>
    <w:rsid w:val="002E6A2C"/>
    <w:rsid w:val="002E7C67"/>
    <w:rsid w:val="002F1D8C"/>
    <w:rsid w:val="002F21DA"/>
    <w:rsid w:val="0030090C"/>
    <w:rsid w:val="00301BF3"/>
    <w:rsid w:val="00301F39"/>
    <w:rsid w:val="003135F7"/>
    <w:rsid w:val="00313AEE"/>
    <w:rsid w:val="00315AC2"/>
    <w:rsid w:val="00320473"/>
    <w:rsid w:val="003209A5"/>
    <w:rsid w:val="00325926"/>
    <w:rsid w:val="00327171"/>
    <w:rsid w:val="00327A8A"/>
    <w:rsid w:val="00336610"/>
    <w:rsid w:val="003368D0"/>
    <w:rsid w:val="00337D80"/>
    <w:rsid w:val="00340A26"/>
    <w:rsid w:val="00343F73"/>
    <w:rsid w:val="0034498A"/>
    <w:rsid w:val="00345060"/>
    <w:rsid w:val="00347535"/>
    <w:rsid w:val="00347FAE"/>
    <w:rsid w:val="0035323B"/>
    <w:rsid w:val="003563C9"/>
    <w:rsid w:val="003566DF"/>
    <w:rsid w:val="003606A7"/>
    <w:rsid w:val="003609D2"/>
    <w:rsid w:val="00362F16"/>
    <w:rsid w:val="00363C01"/>
    <w:rsid w:val="00363F22"/>
    <w:rsid w:val="00366C10"/>
    <w:rsid w:val="00373C89"/>
    <w:rsid w:val="00373C8D"/>
    <w:rsid w:val="00374E86"/>
    <w:rsid w:val="00374F4C"/>
    <w:rsid w:val="00375564"/>
    <w:rsid w:val="00375D84"/>
    <w:rsid w:val="00383191"/>
    <w:rsid w:val="00386DED"/>
    <w:rsid w:val="00387AD8"/>
    <w:rsid w:val="003912E7"/>
    <w:rsid w:val="0039242B"/>
    <w:rsid w:val="00393947"/>
    <w:rsid w:val="003941A0"/>
    <w:rsid w:val="003A0DDD"/>
    <w:rsid w:val="003A2275"/>
    <w:rsid w:val="003A61B9"/>
    <w:rsid w:val="003A6A4F"/>
    <w:rsid w:val="003A7088"/>
    <w:rsid w:val="003B00DF"/>
    <w:rsid w:val="003B1275"/>
    <w:rsid w:val="003B1778"/>
    <w:rsid w:val="003B61F8"/>
    <w:rsid w:val="003C04E8"/>
    <w:rsid w:val="003C11CB"/>
    <w:rsid w:val="003C16B1"/>
    <w:rsid w:val="003C75F3"/>
    <w:rsid w:val="003C78A3"/>
    <w:rsid w:val="003C7B2F"/>
    <w:rsid w:val="003D68C7"/>
    <w:rsid w:val="003E05A6"/>
    <w:rsid w:val="003E1867"/>
    <w:rsid w:val="003E4854"/>
    <w:rsid w:val="003E5729"/>
    <w:rsid w:val="003E5931"/>
    <w:rsid w:val="003E7E3F"/>
    <w:rsid w:val="003F4EE0"/>
    <w:rsid w:val="003F57A5"/>
    <w:rsid w:val="003F736F"/>
    <w:rsid w:val="00402153"/>
    <w:rsid w:val="00402FC1"/>
    <w:rsid w:val="00412695"/>
    <w:rsid w:val="0041604B"/>
    <w:rsid w:val="00416CC6"/>
    <w:rsid w:val="00424B4B"/>
    <w:rsid w:val="00425082"/>
    <w:rsid w:val="00431DEB"/>
    <w:rsid w:val="004343CA"/>
    <w:rsid w:val="00442533"/>
    <w:rsid w:val="004438F5"/>
    <w:rsid w:val="0044589E"/>
    <w:rsid w:val="00446B29"/>
    <w:rsid w:val="00446D82"/>
    <w:rsid w:val="00453F9A"/>
    <w:rsid w:val="00454FC1"/>
    <w:rsid w:val="00461CC9"/>
    <w:rsid w:val="00466A34"/>
    <w:rsid w:val="00471E91"/>
    <w:rsid w:val="004724A3"/>
    <w:rsid w:val="00474675"/>
    <w:rsid w:val="0047470C"/>
    <w:rsid w:val="00474BC3"/>
    <w:rsid w:val="004771D3"/>
    <w:rsid w:val="00477CE0"/>
    <w:rsid w:val="004877DF"/>
    <w:rsid w:val="0049484A"/>
    <w:rsid w:val="00495E5E"/>
    <w:rsid w:val="00497CF2"/>
    <w:rsid w:val="004A3280"/>
    <w:rsid w:val="004A35F9"/>
    <w:rsid w:val="004A6D51"/>
    <w:rsid w:val="004B1513"/>
    <w:rsid w:val="004B24C1"/>
    <w:rsid w:val="004B7616"/>
    <w:rsid w:val="004C1CB9"/>
    <w:rsid w:val="004C292F"/>
    <w:rsid w:val="004C6476"/>
    <w:rsid w:val="004D54D7"/>
    <w:rsid w:val="004E0DE2"/>
    <w:rsid w:val="004E3D14"/>
    <w:rsid w:val="004F084A"/>
    <w:rsid w:val="004F227D"/>
    <w:rsid w:val="004F2A33"/>
    <w:rsid w:val="004F3678"/>
    <w:rsid w:val="004F530C"/>
    <w:rsid w:val="004F552B"/>
    <w:rsid w:val="004F7146"/>
    <w:rsid w:val="0050767B"/>
    <w:rsid w:val="00510280"/>
    <w:rsid w:val="00513672"/>
    <w:rsid w:val="00513D73"/>
    <w:rsid w:val="00514788"/>
    <w:rsid w:val="00514A43"/>
    <w:rsid w:val="00516381"/>
    <w:rsid w:val="005173A4"/>
    <w:rsid w:val="005174E5"/>
    <w:rsid w:val="00520BCA"/>
    <w:rsid w:val="00522393"/>
    <w:rsid w:val="00522620"/>
    <w:rsid w:val="00523734"/>
    <w:rsid w:val="0052496E"/>
    <w:rsid w:val="00525656"/>
    <w:rsid w:val="005259B3"/>
    <w:rsid w:val="00527A3B"/>
    <w:rsid w:val="005302FC"/>
    <w:rsid w:val="00530A57"/>
    <w:rsid w:val="005310EC"/>
    <w:rsid w:val="00534B30"/>
    <w:rsid w:val="00534C02"/>
    <w:rsid w:val="005367BC"/>
    <w:rsid w:val="00540944"/>
    <w:rsid w:val="00541CCC"/>
    <w:rsid w:val="0054264B"/>
    <w:rsid w:val="00543786"/>
    <w:rsid w:val="005447F0"/>
    <w:rsid w:val="00544C7A"/>
    <w:rsid w:val="00546AE7"/>
    <w:rsid w:val="00550865"/>
    <w:rsid w:val="005533D7"/>
    <w:rsid w:val="0055345A"/>
    <w:rsid w:val="00554B2D"/>
    <w:rsid w:val="0055500B"/>
    <w:rsid w:val="005568E0"/>
    <w:rsid w:val="00557098"/>
    <w:rsid w:val="00557C4F"/>
    <w:rsid w:val="00561519"/>
    <w:rsid w:val="00562705"/>
    <w:rsid w:val="005703DE"/>
    <w:rsid w:val="00570BA7"/>
    <w:rsid w:val="00574B52"/>
    <w:rsid w:val="0058464E"/>
    <w:rsid w:val="00586409"/>
    <w:rsid w:val="005925DD"/>
    <w:rsid w:val="00597675"/>
    <w:rsid w:val="005978CB"/>
    <w:rsid w:val="005A01CB"/>
    <w:rsid w:val="005A1510"/>
    <w:rsid w:val="005A58FF"/>
    <w:rsid w:val="005A5EAF"/>
    <w:rsid w:val="005A64C0"/>
    <w:rsid w:val="005B3C11"/>
    <w:rsid w:val="005B62E3"/>
    <w:rsid w:val="005C1C28"/>
    <w:rsid w:val="005C330A"/>
    <w:rsid w:val="005C61D0"/>
    <w:rsid w:val="005C6DB5"/>
    <w:rsid w:val="005C746B"/>
    <w:rsid w:val="005D02D0"/>
    <w:rsid w:val="005D1EEE"/>
    <w:rsid w:val="005E0D3A"/>
    <w:rsid w:val="005E16B9"/>
    <w:rsid w:val="005E19E7"/>
    <w:rsid w:val="005E57B4"/>
    <w:rsid w:val="005F1B08"/>
    <w:rsid w:val="005F3C18"/>
    <w:rsid w:val="005F7102"/>
    <w:rsid w:val="005F758B"/>
    <w:rsid w:val="00600221"/>
    <w:rsid w:val="0060197B"/>
    <w:rsid w:val="006023F1"/>
    <w:rsid w:val="00603243"/>
    <w:rsid w:val="00604777"/>
    <w:rsid w:val="00604B29"/>
    <w:rsid w:val="00605D17"/>
    <w:rsid w:val="00606780"/>
    <w:rsid w:val="00610D88"/>
    <w:rsid w:val="00613949"/>
    <w:rsid w:val="00614438"/>
    <w:rsid w:val="00616769"/>
    <w:rsid w:val="006168D5"/>
    <w:rsid w:val="0061716C"/>
    <w:rsid w:val="006205A0"/>
    <w:rsid w:val="00623CF2"/>
    <w:rsid w:val="006241AD"/>
    <w:rsid w:val="006243A1"/>
    <w:rsid w:val="006325CF"/>
    <w:rsid w:val="00632E56"/>
    <w:rsid w:val="006337A2"/>
    <w:rsid w:val="00634711"/>
    <w:rsid w:val="00635CBA"/>
    <w:rsid w:val="00637E63"/>
    <w:rsid w:val="00641E5D"/>
    <w:rsid w:val="0064338B"/>
    <w:rsid w:val="0064420D"/>
    <w:rsid w:val="00646542"/>
    <w:rsid w:val="00647921"/>
    <w:rsid w:val="006504F4"/>
    <w:rsid w:val="006540A6"/>
    <w:rsid w:val="00654BC9"/>
    <w:rsid w:val="006552FD"/>
    <w:rsid w:val="0065574E"/>
    <w:rsid w:val="00656D20"/>
    <w:rsid w:val="00663AF3"/>
    <w:rsid w:val="00663F9C"/>
    <w:rsid w:val="00666B6C"/>
    <w:rsid w:val="00667712"/>
    <w:rsid w:val="00672CA6"/>
    <w:rsid w:val="006752E0"/>
    <w:rsid w:val="0068224B"/>
    <w:rsid w:val="00682682"/>
    <w:rsid w:val="00682702"/>
    <w:rsid w:val="00683478"/>
    <w:rsid w:val="00683D64"/>
    <w:rsid w:val="006857D2"/>
    <w:rsid w:val="00691A64"/>
    <w:rsid w:val="00692368"/>
    <w:rsid w:val="00695DE1"/>
    <w:rsid w:val="006A062D"/>
    <w:rsid w:val="006A2068"/>
    <w:rsid w:val="006A20CB"/>
    <w:rsid w:val="006A2EBC"/>
    <w:rsid w:val="006A5E09"/>
    <w:rsid w:val="006A5EA0"/>
    <w:rsid w:val="006A783B"/>
    <w:rsid w:val="006A7B33"/>
    <w:rsid w:val="006B2191"/>
    <w:rsid w:val="006B4D5C"/>
    <w:rsid w:val="006B4E13"/>
    <w:rsid w:val="006B75DD"/>
    <w:rsid w:val="006C67E0"/>
    <w:rsid w:val="006C7ABA"/>
    <w:rsid w:val="006D0B85"/>
    <w:rsid w:val="006D0D60"/>
    <w:rsid w:val="006D1122"/>
    <w:rsid w:val="006D3C00"/>
    <w:rsid w:val="006D5AB6"/>
    <w:rsid w:val="006E3675"/>
    <w:rsid w:val="006E4A7F"/>
    <w:rsid w:val="006F04C7"/>
    <w:rsid w:val="006F349B"/>
    <w:rsid w:val="00703613"/>
    <w:rsid w:val="007041D1"/>
    <w:rsid w:val="00704DF6"/>
    <w:rsid w:val="00704FBB"/>
    <w:rsid w:val="0070651C"/>
    <w:rsid w:val="007132A3"/>
    <w:rsid w:val="007138FF"/>
    <w:rsid w:val="0071620E"/>
    <w:rsid w:val="00716421"/>
    <w:rsid w:val="00717A35"/>
    <w:rsid w:val="007220A8"/>
    <w:rsid w:val="00722CDC"/>
    <w:rsid w:val="00724EFB"/>
    <w:rsid w:val="007419C3"/>
    <w:rsid w:val="00742384"/>
    <w:rsid w:val="007446DF"/>
    <w:rsid w:val="007467A7"/>
    <w:rsid w:val="007469DD"/>
    <w:rsid w:val="0074741B"/>
    <w:rsid w:val="0074759E"/>
    <w:rsid w:val="007478EA"/>
    <w:rsid w:val="00750361"/>
    <w:rsid w:val="00753326"/>
    <w:rsid w:val="0075415C"/>
    <w:rsid w:val="00761C24"/>
    <w:rsid w:val="00763502"/>
    <w:rsid w:val="00764AF7"/>
    <w:rsid w:val="00765B50"/>
    <w:rsid w:val="007671EF"/>
    <w:rsid w:val="00772B16"/>
    <w:rsid w:val="00772E68"/>
    <w:rsid w:val="00780EC7"/>
    <w:rsid w:val="00781516"/>
    <w:rsid w:val="007833B1"/>
    <w:rsid w:val="00784D83"/>
    <w:rsid w:val="00786D5D"/>
    <w:rsid w:val="00787BC0"/>
    <w:rsid w:val="007913AB"/>
    <w:rsid w:val="007914F7"/>
    <w:rsid w:val="00794BD7"/>
    <w:rsid w:val="00795BBA"/>
    <w:rsid w:val="00797CCA"/>
    <w:rsid w:val="007A0612"/>
    <w:rsid w:val="007A7010"/>
    <w:rsid w:val="007B1625"/>
    <w:rsid w:val="007B4990"/>
    <w:rsid w:val="007B6565"/>
    <w:rsid w:val="007B706E"/>
    <w:rsid w:val="007B71B2"/>
    <w:rsid w:val="007B71EB"/>
    <w:rsid w:val="007B7B24"/>
    <w:rsid w:val="007C1AAA"/>
    <w:rsid w:val="007C6205"/>
    <w:rsid w:val="007C686A"/>
    <w:rsid w:val="007C728E"/>
    <w:rsid w:val="007C7FB2"/>
    <w:rsid w:val="007D0BB8"/>
    <w:rsid w:val="007D2C53"/>
    <w:rsid w:val="007D3D60"/>
    <w:rsid w:val="007D6895"/>
    <w:rsid w:val="007E017A"/>
    <w:rsid w:val="007E1980"/>
    <w:rsid w:val="007E249A"/>
    <w:rsid w:val="007E2CC8"/>
    <w:rsid w:val="007E4B76"/>
    <w:rsid w:val="007E4D0C"/>
    <w:rsid w:val="007E56F1"/>
    <w:rsid w:val="007E5EA8"/>
    <w:rsid w:val="007E6043"/>
    <w:rsid w:val="007F0CF1"/>
    <w:rsid w:val="007F12A5"/>
    <w:rsid w:val="007F3C5F"/>
    <w:rsid w:val="007F4CF1"/>
    <w:rsid w:val="007F4F7C"/>
    <w:rsid w:val="007F676D"/>
    <w:rsid w:val="007F758D"/>
    <w:rsid w:val="007F7D52"/>
    <w:rsid w:val="00800450"/>
    <w:rsid w:val="00800722"/>
    <w:rsid w:val="00804C39"/>
    <w:rsid w:val="0080654C"/>
    <w:rsid w:val="008071C6"/>
    <w:rsid w:val="00810016"/>
    <w:rsid w:val="00812426"/>
    <w:rsid w:val="00817A00"/>
    <w:rsid w:val="00820881"/>
    <w:rsid w:val="00823AAE"/>
    <w:rsid w:val="00824EF5"/>
    <w:rsid w:val="0082618B"/>
    <w:rsid w:val="0082715F"/>
    <w:rsid w:val="008303FC"/>
    <w:rsid w:val="00830D56"/>
    <w:rsid w:val="00833895"/>
    <w:rsid w:val="00835DB3"/>
    <w:rsid w:val="0083617B"/>
    <w:rsid w:val="008371BD"/>
    <w:rsid w:val="00844FA9"/>
    <w:rsid w:val="0084558D"/>
    <w:rsid w:val="008504A8"/>
    <w:rsid w:val="0085282E"/>
    <w:rsid w:val="008557DA"/>
    <w:rsid w:val="0085606D"/>
    <w:rsid w:val="00861488"/>
    <w:rsid w:val="008623FB"/>
    <w:rsid w:val="008627F6"/>
    <w:rsid w:val="00871491"/>
    <w:rsid w:val="0087198C"/>
    <w:rsid w:val="00872C1F"/>
    <w:rsid w:val="00873B42"/>
    <w:rsid w:val="008777AC"/>
    <w:rsid w:val="008809E7"/>
    <w:rsid w:val="008856D8"/>
    <w:rsid w:val="00886ABE"/>
    <w:rsid w:val="00887077"/>
    <w:rsid w:val="00892E82"/>
    <w:rsid w:val="008930EF"/>
    <w:rsid w:val="008964CB"/>
    <w:rsid w:val="008A624E"/>
    <w:rsid w:val="008A674B"/>
    <w:rsid w:val="008B4CFE"/>
    <w:rsid w:val="008B5B0E"/>
    <w:rsid w:val="008B5C33"/>
    <w:rsid w:val="008B636E"/>
    <w:rsid w:val="008B7359"/>
    <w:rsid w:val="008C1B58"/>
    <w:rsid w:val="008C3606"/>
    <w:rsid w:val="008C39AE"/>
    <w:rsid w:val="008C4B79"/>
    <w:rsid w:val="008C590D"/>
    <w:rsid w:val="008C7E36"/>
    <w:rsid w:val="008D3893"/>
    <w:rsid w:val="008D6AB6"/>
    <w:rsid w:val="008E031B"/>
    <w:rsid w:val="008E0479"/>
    <w:rsid w:val="008E0E12"/>
    <w:rsid w:val="008E13B1"/>
    <w:rsid w:val="008E2B21"/>
    <w:rsid w:val="008E7029"/>
    <w:rsid w:val="008E7936"/>
    <w:rsid w:val="008E7EF6"/>
    <w:rsid w:val="008F0815"/>
    <w:rsid w:val="008F1F98"/>
    <w:rsid w:val="008F3889"/>
    <w:rsid w:val="008F4EB2"/>
    <w:rsid w:val="008F6758"/>
    <w:rsid w:val="008F77F6"/>
    <w:rsid w:val="008F7FB2"/>
    <w:rsid w:val="00900ABD"/>
    <w:rsid w:val="009040DD"/>
    <w:rsid w:val="009057FE"/>
    <w:rsid w:val="00905B47"/>
    <w:rsid w:val="00912BAA"/>
    <w:rsid w:val="0091331C"/>
    <w:rsid w:val="0091499D"/>
    <w:rsid w:val="009249D5"/>
    <w:rsid w:val="009260CD"/>
    <w:rsid w:val="009279DE"/>
    <w:rsid w:val="009300B2"/>
    <w:rsid w:val="00930116"/>
    <w:rsid w:val="00932A35"/>
    <w:rsid w:val="0094212C"/>
    <w:rsid w:val="009422F9"/>
    <w:rsid w:val="00942361"/>
    <w:rsid w:val="00943FA4"/>
    <w:rsid w:val="00951E24"/>
    <w:rsid w:val="00954689"/>
    <w:rsid w:val="009617C9"/>
    <w:rsid w:val="00961C93"/>
    <w:rsid w:val="009631B2"/>
    <w:rsid w:val="00965324"/>
    <w:rsid w:val="00965F79"/>
    <w:rsid w:val="0097091E"/>
    <w:rsid w:val="009759CD"/>
    <w:rsid w:val="009760D3"/>
    <w:rsid w:val="00977132"/>
    <w:rsid w:val="00980A44"/>
    <w:rsid w:val="00981A4B"/>
    <w:rsid w:val="00982501"/>
    <w:rsid w:val="00983EE7"/>
    <w:rsid w:val="009874F5"/>
    <w:rsid w:val="009877D3"/>
    <w:rsid w:val="00987E89"/>
    <w:rsid w:val="009933A6"/>
    <w:rsid w:val="00994E8F"/>
    <w:rsid w:val="009951DC"/>
    <w:rsid w:val="009959BB"/>
    <w:rsid w:val="00997158"/>
    <w:rsid w:val="009A3A7C"/>
    <w:rsid w:val="009B2ADB"/>
    <w:rsid w:val="009B2D7A"/>
    <w:rsid w:val="009B4C6D"/>
    <w:rsid w:val="009B501A"/>
    <w:rsid w:val="009B54E8"/>
    <w:rsid w:val="009B603A"/>
    <w:rsid w:val="009C09C9"/>
    <w:rsid w:val="009C2243"/>
    <w:rsid w:val="009C2D0E"/>
    <w:rsid w:val="009C3DAC"/>
    <w:rsid w:val="009C3F87"/>
    <w:rsid w:val="009C42E0"/>
    <w:rsid w:val="009C6552"/>
    <w:rsid w:val="009C697D"/>
    <w:rsid w:val="009D0199"/>
    <w:rsid w:val="009D5362"/>
    <w:rsid w:val="009D62D6"/>
    <w:rsid w:val="009D795E"/>
    <w:rsid w:val="009D7B6B"/>
    <w:rsid w:val="009E03C0"/>
    <w:rsid w:val="009E1415"/>
    <w:rsid w:val="009E17D7"/>
    <w:rsid w:val="009E1B44"/>
    <w:rsid w:val="009E5208"/>
    <w:rsid w:val="009E6116"/>
    <w:rsid w:val="009E63A4"/>
    <w:rsid w:val="009E6AAE"/>
    <w:rsid w:val="009E6C54"/>
    <w:rsid w:val="009E773C"/>
    <w:rsid w:val="009F5269"/>
    <w:rsid w:val="009F67BD"/>
    <w:rsid w:val="00A00949"/>
    <w:rsid w:val="00A02E43"/>
    <w:rsid w:val="00A065F9"/>
    <w:rsid w:val="00A07E04"/>
    <w:rsid w:val="00A07F34"/>
    <w:rsid w:val="00A11B1F"/>
    <w:rsid w:val="00A12D26"/>
    <w:rsid w:val="00A15E95"/>
    <w:rsid w:val="00A22154"/>
    <w:rsid w:val="00A22E23"/>
    <w:rsid w:val="00A23A07"/>
    <w:rsid w:val="00A23E2E"/>
    <w:rsid w:val="00A25C38"/>
    <w:rsid w:val="00A35189"/>
    <w:rsid w:val="00A36BBE"/>
    <w:rsid w:val="00A37C15"/>
    <w:rsid w:val="00A37DA0"/>
    <w:rsid w:val="00A4307A"/>
    <w:rsid w:val="00A46DD5"/>
    <w:rsid w:val="00A47EBB"/>
    <w:rsid w:val="00A51CDD"/>
    <w:rsid w:val="00A64B63"/>
    <w:rsid w:val="00A6730D"/>
    <w:rsid w:val="00A71625"/>
    <w:rsid w:val="00A71B9B"/>
    <w:rsid w:val="00A751C7"/>
    <w:rsid w:val="00A8107D"/>
    <w:rsid w:val="00A83724"/>
    <w:rsid w:val="00A862E7"/>
    <w:rsid w:val="00A87844"/>
    <w:rsid w:val="00A9058D"/>
    <w:rsid w:val="00A94847"/>
    <w:rsid w:val="00A94EC8"/>
    <w:rsid w:val="00A964A8"/>
    <w:rsid w:val="00A965B4"/>
    <w:rsid w:val="00A96A8A"/>
    <w:rsid w:val="00AA038C"/>
    <w:rsid w:val="00AA5121"/>
    <w:rsid w:val="00AA7A09"/>
    <w:rsid w:val="00AA7C92"/>
    <w:rsid w:val="00AB3B50"/>
    <w:rsid w:val="00AC05B1"/>
    <w:rsid w:val="00AC279E"/>
    <w:rsid w:val="00AC617E"/>
    <w:rsid w:val="00AD356C"/>
    <w:rsid w:val="00AE2914"/>
    <w:rsid w:val="00AE30BA"/>
    <w:rsid w:val="00AE6D15"/>
    <w:rsid w:val="00AF0E49"/>
    <w:rsid w:val="00AF2D46"/>
    <w:rsid w:val="00AF3817"/>
    <w:rsid w:val="00B0044A"/>
    <w:rsid w:val="00B009E0"/>
    <w:rsid w:val="00B04182"/>
    <w:rsid w:val="00B04726"/>
    <w:rsid w:val="00B07AE3"/>
    <w:rsid w:val="00B1134E"/>
    <w:rsid w:val="00B11430"/>
    <w:rsid w:val="00B120B5"/>
    <w:rsid w:val="00B13B57"/>
    <w:rsid w:val="00B154D5"/>
    <w:rsid w:val="00B15A52"/>
    <w:rsid w:val="00B17E45"/>
    <w:rsid w:val="00B21825"/>
    <w:rsid w:val="00B221AB"/>
    <w:rsid w:val="00B30366"/>
    <w:rsid w:val="00B3129D"/>
    <w:rsid w:val="00B353EB"/>
    <w:rsid w:val="00B43124"/>
    <w:rsid w:val="00B439C4"/>
    <w:rsid w:val="00B4535E"/>
    <w:rsid w:val="00B52A8C"/>
    <w:rsid w:val="00B53A14"/>
    <w:rsid w:val="00B636A8"/>
    <w:rsid w:val="00B665C6"/>
    <w:rsid w:val="00B66E39"/>
    <w:rsid w:val="00B711C4"/>
    <w:rsid w:val="00B73B66"/>
    <w:rsid w:val="00B74855"/>
    <w:rsid w:val="00B7623D"/>
    <w:rsid w:val="00B7696C"/>
    <w:rsid w:val="00B805AF"/>
    <w:rsid w:val="00B816F7"/>
    <w:rsid w:val="00B82AF2"/>
    <w:rsid w:val="00B83F14"/>
    <w:rsid w:val="00B8603A"/>
    <w:rsid w:val="00B869EC"/>
    <w:rsid w:val="00B91AB6"/>
    <w:rsid w:val="00B9211E"/>
    <w:rsid w:val="00B9397A"/>
    <w:rsid w:val="00B94CED"/>
    <w:rsid w:val="00B9633D"/>
    <w:rsid w:val="00B96E86"/>
    <w:rsid w:val="00BA2BF8"/>
    <w:rsid w:val="00BA2EBE"/>
    <w:rsid w:val="00BB0F28"/>
    <w:rsid w:val="00BB4324"/>
    <w:rsid w:val="00BB44C7"/>
    <w:rsid w:val="00BB458A"/>
    <w:rsid w:val="00BC4F55"/>
    <w:rsid w:val="00BC544D"/>
    <w:rsid w:val="00BC5D76"/>
    <w:rsid w:val="00BD00D3"/>
    <w:rsid w:val="00BD0548"/>
    <w:rsid w:val="00BD0C9B"/>
    <w:rsid w:val="00BD11A9"/>
    <w:rsid w:val="00BD1659"/>
    <w:rsid w:val="00BD3AA9"/>
    <w:rsid w:val="00BD4A18"/>
    <w:rsid w:val="00BD6DB2"/>
    <w:rsid w:val="00BD752F"/>
    <w:rsid w:val="00BE11CF"/>
    <w:rsid w:val="00BE21AB"/>
    <w:rsid w:val="00BE4E6E"/>
    <w:rsid w:val="00BE55CB"/>
    <w:rsid w:val="00BE5F5C"/>
    <w:rsid w:val="00BF53D8"/>
    <w:rsid w:val="00BF617A"/>
    <w:rsid w:val="00C00358"/>
    <w:rsid w:val="00C03262"/>
    <w:rsid w:val="00C0379D"/>
    <w:rsid w:val="00C03931"/>
    <w:rsid w:val="00C05FE3"/>
    <w:rsid w:val="00C14668"/>
    <w:rsid w:val="00C14DC0"/>
    <w:rsid w:val="00C174E1"/>
    <w:rsid w:val="00C20840"/>
    <w:rsid w:val="00C2136D"/>
    <w:rsid w:val="00C214EE"/>
    <w:rsid w:val="00C2314B"/>
    <w:rsid w:val="00C24971"/>
    <w:rsid w:val="00C250D4"/>
    <w:rsid w:val="00C253A0"/>
    <w:rsid w:val="00C2674C"/>
    <w:rsid w:val="00C26BE5"/>
    <w:rsid w:val="00C26E4D"/>
    <w:rsid w:val="00C27909"/>
    <w:rsid w:val="00C27B03"/>
    <w:rsid w:val="00C314E1"/>
    <w:rsid w:val="00C34397"/>
    <w:rsid w:val="00C36ABD"/>
    <w:rsid w:val="00C378C1"/>
    <w:rsid w:val="00C4095D"/>
    <w:rsid w:val="00C40B35"/>
    <w:rsid w:val="00C422CE"/>
    <w:rsid w:val="00C479AD"/>
    <w:rsid w:val="00C57781"/>
    <w:rsid w:val="00C601D2"/>
    <w:rsid w:val="00C62D8D"/>
    <w:rsid w:val="00C64CB8"/>
    <w:rsid w:val="00C657AB"/>
    <w:rsid w:val="00C65BCC"/>
    <w:rsid w:val="00C66970"/>
    <w:rsid w:val="00C72AB1"/>
    <w:rsid w:val="00C7417C"/>
    <w:rsid w:val="00C82ABF"/>
    <w:rsid w:val="00C83A50"/>
    <w:rsid w:val="00C8564E"/>
    <w:rsid w:val="00C8691C"/>
    <w:rsid w:val="00C87DA8"/>
    <w:rsid w:val="00C92062"/>
    <w:rsid w:val="00C95793"/>
    <w:rsid w:val="00C95B09"/>
    <w:rsid w:val="00CA168A"/>
    <w:rsid w:val="00CA27F5"/>
    <w:rsid w:val="00CA357E"/>
    <w:rsid w:val="00CA44F9"/>
    <w:rsid w:val="00CA4A69"/>
    <w:rsid w:val="00CA4B19"/>
    <w:rsid w:val="00CA6099"/>
    <w:rsid w:val="00CA7D29"/>
    <w:rsid w:val="00CA7F84"/>
    <w:rsid w:val="00CC0C68"/>
    <w:rsid w:val="00CC27B9"/>
    <w:rsid w:val="00CC3E0C"/>
    <w:rsid w:val="00CC58D3"/>
    <w:rsid w:val="00CC784D"/>
    <w:rsid w:val="00CD12F8"/>
    <w:rsid w:val="00CE0E03"/>
    <w:rsid w:val="00CE3DB7"/>
    <w:rsid w:val="00CE422E"/>
    <w:rsid w:val="00CE5B7F"/>
    <w:rsid w:val="00CE6EBE"/>
    <w:rsid w:val="00CF09C2"/>
    <w:rsid w:val="00CF0B06"/>
    <w:rsid w:val="00CF56BE"/>
    <w:rsid w:val="00CF5DEE"/>
    <w:rsid w:val="00D01CE1"/>
    <w:rsid w:val="00D0337B"/>
    <w:rsid w:val="00D05492"/>
    <w:rsid w:val="00D06908"/>
    <w:rsid w:val="00D0796F"/>
    <w:rsid w:val="00D079B2"/>
    <w:rsid w:val="00D114E9"/>
    <w:rsid w:val="00D1177F"/>
    <w:rsid w:val="00D1435A"/>
    <w:rsid w:val="00D15F13"/>
    <w:rsid w:val="00D169DA"/>
    <w:rsid w:val="00D20CA3"/>
    <w:rsid w:val="00D21936"/>
    <w:rsid w:val="00D21DB7"/>
    <w:rsid w:val="00D27213"/>
    <w:rsid w:val="00D275D1"/>
    <w:rsid w:val="00D31684"/>
    <w:rsid w:val="00D32002"/>
    <w:rsid w:val="00D32391"/>
    <w:rsid w:val="00D32D80"/>
    <w:rsid w:val="00D40296"/>
    <w:rsid w:val="00D406FE"/>
    <w:rsid w:val="00D40864"/>
    <w:rsid w:val="00D408F4"/>
    <w:rsid w:val="00D429C6"/>
    <w:rsid w:val="00D43903"/>
    <w:rsid w:val="00D47748"/>
    <w:rsid w:val="00D47C16"/>
    <w:rsid w:val="00D54CC3"/>
    <w:rsid w:val="00D5624E"/>
    <w:rsid w:val="00D57600"/>
    <w:rsid w:val="00D6041A"/>
    <w:rsid w:val="00D6076C"/>
    <w:rsid w:val="00D60B77"/>
    <w:rsid w:val="00D633EB"/>
    <w:rsid w:val="00D6420F"/>
    <w:rsid w:val="00D65A32"/>
    <w:rsid w:val="00D66BBA"/>
    <w:rsid w:val="00D673F5"/>
    <w:rsid w:val="00D67CA8"/>
    <w:rsid w:val="00D7029E"/>
    <w:rsid w:val="00D7086A"/>
    <w:rsid w:val="00D82FF7"/>
    <w:rsid w:val="00D835FA"/>
    <w:rsid w:val="00D847FE"/>
    <w:rsid w:val="00D84C22"/>
    <w:rsid w:val="00D867DF"/>
    <w:rsid w:val="00D8781B"/>
    <w:rsid w:val="00D9338D"/>
    <w:rsid w:val="00D94542"/>
    <w:rsid w:val="00D964EA"/>
    <w:rsid w:val="00D966D0"/>
    <w:rsid w:val="00DA0C59"/>
    <w:rsid w:val="00DA1891"/>
    <w:rsid w:val="00DA3991"/>
    <w:rsid w:val="00DA67D9"/>
    <w:rsid w:val="00DA6D86"/>
    <w:rsid w:val="00DB1143"/>
    <w:rsid w:val="00DB192B"/>
    <w:rsid w:val="00DB1ABD"/>
    <w:rsid w:val="00DB3E14"/>
    <w:rsid w:val="00DB447F"/>
    <w:rsid w:val="00DB4A41"/>
    <w:rsid w:val="00DB78D8"/>
    <w:rsid w:val="00DB7E6C"/>
    <w:rsid w:val="00DC3371"/>
    <w:rsid w:val="00DD3EF7"/>
    <w:rsid w:val="00DD4E4A"/>
    <w:rsid w:val="00DD5A29"/>
    <w:rsid w:val="00DD5D9D"/>
    <w:rsid w:val="00DD7275"/>
    <w:rsid w:val="00DE265D"/>
    <w:rsid w:val="00DE35CB"/>
    <w:rsid w:val="00DE4798"/>
    <w:rsid w:val="00DE6719"/>
    <w:rsid w:val="00DF21E9"/>
    <w:rsid w:val="00DF7EFC"/>
    <w:rsid w:val="00E00F14"/>
    <w:rsid w:val="00E03CA0"/>
    <w:rsid w:val="00E06386"/>
    <w:rsid w:val="00E10231"/>
    <w:rsid w:val="00E1065E"/>
    <w:rsid w:val="00E107A5"/>
    <w:rsid w:val="00E12D82"/>
    <w:rsid w:val="00E1335B"/>
    <w:rsid w:val="00E141FB"/>
    <w:rsid w:val="00E15CD4"/>
    <w:rsid w:val="00E172FF"/>
    <w:rsid w:val="00E213F8"/>
    <w:rsid w:val="00E2333C"/>
    <w:rsid w:val="00E24EB4"/>
    <w:rsid w:val="00E262E5"/>
    <w:rsid w:val="00E310CC"/>
    <w:rsid w:val="00E320ED"/>
    <w:rsid w:val="00E33AFB"/>
    <w:rsid w:val="00E34218"/>
    <w:rsid w:val="00E36224"/>
    <w:rsid w:val="00E36661"/>
    <w:rsid w:val="00E42A2B"/>
    <w:rsid w:val="00E42A80"/>
    <w:rsid w:val="00E46282"/>
    <w:rsid w:val="00E46E87"/>
    <w:rsid w:val="00E46E92"/>
    <w:rsid w:val="00E47E76"/>
    <w:rsid w:val="00E5216E"/>
    <w:rsid w:val="00E521A4"/>
    <w:rsid w:val="00E5253A"/>
    <w:rsid w:val="00E52E8A"/>
    <w:rsid w:val="00E5348E"/>
    <w:rsid w:val="00E547FC"/>
    <w:rsid w:val="00E55694"/>
    <w:rsid w:val="00E60BEB"/>
    <w:rsid w:val="00E6119D"/>
    <w:rsid w:val="00E64ADC"/>
    <w:rsid w:val="00E706C4"/>
    <w:rsid w:val="00E8229A"/>
    <w:rsid w:val="00E82344"/>
    <w:rsid w:val="00E84C82"/>
    <w:rsid w:val="00E84D64"/>
    <w:rsid w:val="00E84F35"/>
    <w:rsid w:val="00E860A5"/>
    <w:rsid w:val="00E87388"/>
    <w:rsid w:val="00E87408"/>
    <w:rsid w:val="00E914C4"/>
    <w:rsid w:val="00E934F5"/>
    <w:rsid w:val="00E937DD"/>
    <w:rsid w:val="00E96924"/>
    <w:rsid w:val="00E96961"/>
    <w:rsid w:val="00E97CAD"/>
    <w:rsid w:val="00EA2A2F"/>
    <w:rsid w:val="00EA683B"/>
    <w:rsid w:val="00EA72EC"/>
    <w:rsid w:val="00EB11CB"/>
    <w:rsid w:val="00EB2321"/>
    <w:rsid w:val="00EB275A"/>
    <w:rsid w:val="00EB786A"/>
    <w:rsid w:val="00EB7BBD"/>
    <w:rsid w:val="00EC1578"/>
    <w:rsid w:val="00EC1C72"/>
    <w:rsid w:val="00EC30E9"/>
    <w:rsid w:val="00EC3CC9"/>
    <w:rsid w:val="00EC658B"/>
    <w:rsid w:val="00EC680A"/>
    <w:rsid w:val="00ED0E73"/>
    <w:rsid w:val="00ED1641"/>
    <w:rsid w:val="00ED1D03"/>
    <w:rsid w:val="00ED2FBD"/>
    <w:rsid w:val="00ED40C3"/>
    <w:rsid w:val="00ED6AC1"/>
    <w:rsid w:val="00EE06F8"/>
    <w:rsid w:val="00EE102A"/>
    <w:rsid w:val="00EE2BED"/>
    <w:rsid w:val="00EE33C2"/>
    <w:rsid w:val="00EE374B"/>
    <w:rsid w:val="00EF0D6F"/>
    <w:rsid w:val="00EF7396"/>
    <w:rsid w:val="00F05B72"/>
    <w:rsid w:val="00F072DF"/>
    <w:rsid w:val="00F11BB5"/>
    <w:rsid w:val="00F1417B"/>
    <w:rsid w:val="00F1559C"/>
    <w:rsid w:val="00F21F1F"/>
    <w:rsid w:val="00F22CA7"/>
    <w:rsid w:val="00F22D31"/>
    <w:rsid w:val="00F2509C"/>
    <w:rsid w:val="00F2535A"/>
    <w:rsid w:val="00F31D5D"/>
    <w:rsid w:val="00F33106"/>
    <w:rsid w:val="00F34B99"/>
    <w:rsid w:val="00F3765F"/>
    <w:rsid w:val="00F412D4"/>
    <w:rsid w:val="00F42B99"/>
    <w:rsid w:val="00F43A8B"/>
    <w:rsid w:val="00F44AA5"/>
    <w:rsid w:val="00F4646F"/>
    <w:rsid w:val="00F51B5A"/>
    <w:rsid w:val="00F52DAB"/>
    <w:rsid w:val="00F52FAA"/>
    <w:rsid w:val="00F543F0"/>
    <w:rsid w:val="00F54E00"/>
    <w:rsid w:val="00F62F0C"/>
    <w:rsid w:val="00F63A21"/>
    <w:rsid w:val="00F65397"/>
    <w:rsid w:val="00F66830"/>
    <w:rsid w:val="00F74E5F"/>
    <w:rsid w:val="00F81D29"/>
    <w:rsid w:val="00F84092"/>
    <w:rsid w:val="00F844E5"/>
    <w:rsid w:val="00F87BAD"/>
    <w:rsid w:val="00F91C4D"/>
    <w:rsid w:val="00F92FD9"/>
    <w:rsid w:val="00F978BD"/>
    <w:rsid w:val="00F97C8B"/>
    <w:rsid w:val="00FA0D1F"/>
    <w:rsid w:val="00FA28AD"/>
    <w:rsid w:val="00FA6684"/>
    <w:rsid w:val="00FA731E"/>
    <w:rsid w:val="00FB2B38"/>
    <w:rsid w:val="00FB5EB7"/>
    <w:rsid w:val="00FB6671"/>
    <w:rsid w:val="00FC2A40"/>
    <w:rsid w:val="00FC4143"/>
    <w:rsid w:val="00FC6358"/>
    <w:rsid w:val="00FD15E1"/>
    <w:rsid w:val="00FD320D"/>
    <w:rsid w:val="00FD5A83"/>
    <w:rsid w:val="00FD6232"/>
    <w:rsid w:val="00FD772C"/>
    <w:rsid w:val="00FE1335"/>
    <w:rsid w:val="00FE23DE"/>
    <w:rsid w:val="00FE753A"/>
    <w:rsid w:val="00FE7721"/>
    <w:rsid w:val="00FE7EAE"/>
    <w:rsid w:val="00FF29EA"/>
    <w:rsid w:val="00FF467D"/>
    <w:rsid w:val="00FF4893"/>
    <w:rsid w:val="00FF7597"/>
    <w:rsid w:val="012D53BC"/>
    <w:rsid w:val="01895CCB"/>
    <w:rsid w:val="01FE61C5"/>
    <w:rsid w:val="021D0332"/>
    <w:rsid w:val="02C6479B"/>
    <w:rsid w:val="02E02867"/>
    <w:rsid w:val="0488794B"/>
    <w:rsid w:val="04C3537C"/>
    <w:rsid w:val="05203EC4"/>
    <w:rsid w:val="05496710"/>
    <w:rsid w:val="0584074A"/>
    <w:rsid w:val="05944393"/>
    <w:rsid w:val="05C21EFE"/>
    <w:rsid w:val="07C80EFB"/>
    <w:rsid w:val="07F85FF6"/>
    <w:rsid w:val="087711D7"/>
    <w:rsid w:val="08F81A86"/>
    <w:rsid w:val="0B5929CD"/>
    <w:rsid w:val="0C310EF4"/>
    <w:rsid w:val="0D5E2BE9"/>
    <w:rsid w:val="0DFC11DE"/>
    <w:rsid w:val="0EA64208"/>
    <w:rsid w:val="0F2F5194"/>
    <w:rsid w:val="0F473A77"/>
    <w:rsid w:val="0FB65BD1"/>
    <w:rsid w:val="10084334"/>
    <w:rsid w:val="10702CC6"/>
    <w:rsid w:val="11425422"/>
    <w:rsid w:val="11BE7261"/>
    <w:rsid w:val="11D4417C"/>
    <w:rsid w:val="11F123F2"/>
    <w:rsid w:val="12750C0D"/>
    <w:rsid w:val="12CF799B"/>
    <w:rsid w:val="13B55E92"/>
    <w:rsid w:val="155504CA"/>
    <w:rsid w:val="15EC5FD1"/>
    <w:rsid w:val="16116FEC"/>
    <w:rsid w:val="16E354C4"/>
    <w:rsid w:val="181F51B8"/>
    <w:rsid w:val="194E4762"/>
    <w:rsid w:val="19695232"/>
    <w:rsid w:val="197D6655"/>
    <w:rsid w:val="19F4022C"/>
    <w:rsid w:val="1A2C446A"/>
    <w:rsid w:val="1B2D6FD2"/>
    <w:rsid w:val="1B63293C"/>
    <w:rsid w:val="1C2F5395"/>
    <w:rsid w:val="1DBE1DF0"/>
    <w:rsid w:val="1DD92413"/>
    <w:rsid w:val="1E685A19"/>
    <w:rsid w:val="1F0B5EBA"/>
    <w:rsid w:val="1FE21B2C"/>
    <w:rsid w:val="200336CB"/>
    <w:rsid w:val="2040105A"/>
    <w:rsid w:val="20994F0A"/>
    <w:rsid w:val="20E57DFC"/>
    <w:rsid w:val="210E5779"/>
    <w:rsid w:val="2166681E"/>
    <w:rsid w:val="23462FB9"/>
    <w:rsid w:val="23D26A3F"/>
    <w:rsid w:val="25226A12"/>
    <w:rsid w:val="25541AC3"/>
    <w:rsid w:val="26422686"/>
    <w:rsid w:val="26422B82"/>
    <w:rsid w:val="27134F09"/>
    <w:rsid w:val="27523E1B"/>
    <w:rsid w:val="27A6390A"/>
    <w:rsid w:val="285D0F62"/>
    <w:rsid w:val="291B6838"/>
    <w:rsid w:val="2AD425D6"/>
    <w:rsid w:val="2BB9076D"/>
    <w:rsid w:val="2C9C54D9"/>
    <w:rsid w:val="2D5514F7"/>
    <w:rsid w:val="2D7635C4"/>
    <w:rsid w:val="2DB53C93"/>
    <w:rsid w:val="2E1E3FA2"/>
    <w:rsid w:val="2E2924CC"/>
    <w:rsid w:val="3050661D"/>
    <w:rsid w:val="329D7DBE"/>
    <w:rsid w:val="3453082E"/>
    <w:rsid w:val="34722DEF"/>
    <w:rsid w:val="35163FEF"/>
    <w:rsid w:val="357A5F90"/>
    <w:rsid w:val="357F6498"/>
    <w:rsid w:val="35B94884"/>
    <w:rsid w:val="37103F3A"/>
    <w:rsid w:val="37967172"/>
    <w:rsid w:val="38226F98"/>
    <w:rsid w:val="393B58EF"/>
    <w:rsid w:val="3AA923A0"/>
    <w:rsid w:val="3C253819"/>
    <w:rsid w:val="3E0B7DC6"/>
    <w:rsid w:val="40E501F4"/>
    <w:rsid w:val="411A322B"/>
    <w:rsid w:val="415428DD"/>
    <w:rsid w:val="45D91050"/>
    <w:rsid w:val="476F3176"/>
    <w:rsid w:val="47A86867"/>
    <w:rsid w:val="49070971"/>
    <w:rsid w:val="49377DF0"/>
    <w:rsid w:val="4A231647"/>
    <w:rsid w:val="4AB84036"/>
    <w:rsid w:val="4ADF43BD"/>
    <w:rsid w:val="4B2E6D15"/>
    <w:rsid w:val="4BB60377"/>
    <w:rsid w:val="4BB72375"/>
    <w:rsid w:val="4D1D77E4"/>
    <w:rsid w:val="4E024A9A"/>
    <w:rsid w:val="5110361C"/>
    <w:rsid w:val="53641D7F"/>
    <w:rsid w:val="53EC521B"/>
    <w:rsid w:val="567A538D"/>
    <w:rsid w:val="576B6946"/>
    <w:rsid w:val="581A23F7"/>
    <w:rsid w:val="584028E4"/>
    <w:rsid w:val="5C0F5F36"/>
    <w:rsid w:val="5CAA6790"/>
    <w:rsid w:val="5D174961"/>
    <w:rsid w:val="5F1428C6"/>
    <w:rsid w:val="5F3165D5"/>
    <w:rsid w:val="617F799E"/>
    <w:rsid w:val="62141468"/>
    <w:rsid w:val="62767495"/>
    <w:rsid w:val="63DE312A"/>
    <w:rsid w:val="64060290"/>
    <w:rsid w:val="64342B8A"/>
    <w:rsid w:val="65C86589"/>
    <w:rsid w:val="6746243A"/>
    <w:rsid w:val="686B0442"/>
    <w:rsid w:val="69374C39"/>
    <w:rsid w:val="6989355A"/>
    <w:rsid w:val="6B7913F8"/>
    <w:rsid w:val="6C6B36D9"/>
    <w:rsid w:val="6C733EC2"/>
    <w:rsid w:val="6CE754E4"/>
    <w:rsid w:val="6DD309CA"/>
    <w:rsid w:val="6E5204D6"/>
    <w:rsid w:val="6F1A73B3"/>
    <w:rsid w:val="70140B6F"/>
    <w:rsid w:val="70C84FDD"/>
    <w:rsid w:val="713A02B2"/>
    <w:rsid w:val="719F65B3"/>
    <w:rsid w:val="71C969A3"/>
    <w:rsid w:val="72B6082A"/>
    <w:rsid w:val="730E41A6"/>
    <w:rsid w:val="76A33A6B"/>
    <w:rsid w:val="77672CB0"/>
    <w:rsid w:val="784572CC"/>
    <w:rsid w:val="78AA6DDE"/>
    <w:rsid w:val="78F14187"/>
    <w:rsid w:val="798A0846"/>
    <w:rsid w:val="7BB21228"/>
    <w:rsid w:val="7E391C64"/>
    <w:rsid w:val="7EEE5FCC"/>
    <w:rsid w:val="7FAF7F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Body Text" w:uiPriority="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Cod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0">
    <w:name w:val="Normal"/>
    <w:qFormat/>
    <w:rsid w:val="00CE0E03"/>
    <w:pPr>
      <w:widowControl w:val="0"/>
      <w:jc w:val="both"/>
    </w:pPr>
    <w:rPr>
      <w:kern w:val="2"/>
      <w:sz w:val="21"/>
      <w:szCs w:val="24"/>
    </w:rPr>
  </w:style>
  <w:style w:type="paragraph" w:styleId="1">
    <w:name w:val="heading 1"/>
    <w:basedOn w:val="aff0"/>
    <w:next w:val="aff0"/>
    <w:link w:val="1Char"/>
    <w:uiPriority w:val="9"/>
    <w:qFormat/>
    <w:rsid w:val="00CE0E03"/>
    <w:pPr>
      <w:widowControl/>
      <w:spacing w:before="100" w:beforeAutospacing="1" w:after="100" w:afterAutospacing="1"/>
      <w:jc w:val="left"/>
      <w:outlineLvl w:val="0"/>
    </w:pPr>
    <w:rPr>
      <w:rFonts w:ascii="宋体" w:hAnsi="宋体" w:cs="宋体"/>
      <w:b/>
      <w:bCs/>
      <w:kern w:val="36"/>
      <w:sz w:val="48"/>
      <w:szCs w:val="48"/>
    </w:rPr>
  </w:style>
  <w:style w:type="character" w:default="1" w:styleId="aff1">
    <w:name w:val="Default Paragraph Font"/>
    <w:uiPriority w:val="1"/>
    <w:semiHidden/>
    <w:unhideWhenUsed/>
  </w:style>
  <w:style w:type="table" w:default="1" w:styleId="aff2">
    <w:name w:val="Normal Table"/>
    <w:uiPriority w:val="99"/>
    <w:semiHidden/>
    <w:unhideWhenUsed/>
    <w:qFormat/>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7">
    <w:name w:val="toc 7"/>
    <w:basedOn w:val="aff0"/>
    <w:next w:val="aff0"/>
    <w:uiPriority w:val="39"/>
    <w:qFormat/>
    <w:rsid w:val="00CE0E03"/>
    <w:pPr>
      <w:tabs>
        <w:tab w:val="right" w:leader="dot" w:pos="9241"/>
      </w:tabs>
      <w:ind w:firstLineChars="500" w:firstLine="505"/>
      <w:jc w:val="left"/>
    </w:pPr>
    <w:rPr>
      <w:rFonts w:ascii="宋体"/>
      <w:szCs w:val="21"/>
    </w:rPr>
  </w:style>
  <w:style w:type="paragraph" w:styleId="8">
    <w:name w:val="index 8"/>
    <w:basedOn w:val="aff0"/>
    <w:next w:val="aff0"/>
    <w:qFormat/>
    <w:rsid w:val="00CE0E03"/>
    <w:pPr>
      <w:ind w:left="1680" w:hanging="210"/>
      <w:jc w:val="left"/>
    </w:pPr>
    <w:rPr>
      <w:rFonts w:ascii="Calibri" w:hAnsi="Calibri"/>
      <w:sz w:val="20"/>
      <w:szCs w:val="20"/>
    </w:rPr>
  </w:style>
  <w:style w:type="paragraph" w:styleId="aff4">
    <w:name w:val="caption"/>
    <w:basedOn w:val="aff0"/>
    <w:next w:val="aff0"/>
    <w:qFormat/>
    <w:rsid w:val="00CE0E03"/>
    <w:pPr>
      <w:spacing w:before="152" w:after="160"/>
    </w:pPr>
    <w:rPr>
      <w:rFonts w:ascii="Arial" w:eastAsia="黑体" w:hAnsi="Arial" w:cs="Arial"/>
      <w:sz w:val="20"/>
      <w:szCs w:val="20"/>
    </w:rPr>
  </w:style>
  <w:style w:type="paragraph" w:styleId="5">
    <w:name w:val="index 5"/>
    <w:basedOn w:val="aff0"/>
    <w:next w:val="aff0"/>
    <w:qFormat/>
    <w:rsid w:val="00CE0E03"/>
    <w:pPr>
      <w:ind w:left="1050" w:hanging="210"/>
      <w:jc w:val="left"/>
    </w:pPr>
    <w:rPr>
      <w:rFonts w:ascii="Calibri" w:hAnsi="Calibri"/>
      <w:sz w:val="20"/>
      <w:szCs w:val="20"/>
    </w:rPr>
  </w:style>
  <w:style w:type="paragraph" w:styleId="aff5">
    <w:name w:val="Document Map"/>
    <w:basedOn w:val="aff0"/>
    <w:semiHidden/>
    <w:qFormat/>
    <w:rsid w:val="00CE0E03"/>
    <w:pPr>
      <w:shd w:val="clear" w:color="auto" w:fill="000080"/>
    </w:pPr>
  </w:style>
  <w:style w:type="paragraph" w:styleId="aff6">
    <w:name w:val="annotation text"/>
    <w:basedOn w:val="aff0"/>
    <w:link w:val="Char"/>
    <w:qFormat/>
    <w:rsid w:val="00CE0E03"/>
    <w:pPr>
      <w:jc w:val="left"/>
    </w:pPr>
  </w:style>
  <w:style w:type="paragraph" w:styleId="6">
    <w:name w:val="index 6"/>
    <w:basedOn w:val="aff0"/>
    <w:next w:val="aff0"/>
    <w:qFormat/>
    <w:rsid w:val="00CE0E03"/>
    <w:pPr>
      <w:ind w:left="1260" w:hanging="210"/>
      <w:jc w:val="left"/>
    </w:pPr>
    <w:rPr>
      <w:rFonts w:ascii="Calibri" w:hAnsi="Calibri"/>
      <w:sz w:val="20"/>
      <w:szCs w:val="20"/>
    </w:rPr>
  </w:style>
  <w:style w:type="paragraph" w:styleId="aff7">
    <w:name w:val="Body Text"/>
    <w:basedOn w:val="aff0"/>
    <w:uiPriority w:val="1"/>
    <w:qFormat/>
    <w:rsid w:val="00CE0E03"/>
    <w:rPr>
      <w:rFonts w:ascii="宋体" w:hAnsi="宋体" w:cs="宋体"/>
      <w:szCs w:val="21"/>
      <w:lang w:val="ca-ES" w:eastAsia="ca-ES" w:bidi="ca-ES"/>
    </w:rPr>
  </w:style>
  <w:style w:type="paragraph" w:styleId="4">
    <w:name w:val="index 4"/>
    <w:basedOn w:val="aff0"/>
    <w:next w:val="aff0"/>
    <w:qFormat/>
    <w:rsid w:val="00CE0E03"/>
    <w:pPr>
      <w:ind w:left="840" w:hanging="210"/>
      <w:jc w:val="left"/>
    </w:pPr>
    <w:rPr>
      <w:rFonts w:ascii="Calibri" w:hAnsi="Calibri"/>
      <w:sz w:val="20"/>
      <w:szCs w:val="20"/>
    </w:rPr>
  </w:style>
  <w:style w:type="paragraph" w:styleId="50">
    <w:name w:val="toc 5"/>
    <w:basedOn w:val="aff0"/>
    <w:next w:val="aff0"/>
    <w:uiPriority w:val="39"/>
    <w:qFormat/>
    <w:rsid w:val="00CE0E03"/>
    <w:pPr>
      <w:tabs>
        <w:tab w:val="right" w:leader="dot" w:pos="9241"/>
      </w:tabs>
      <w:ind w:firstLineChars="300" w:firstLine="300"/>
      <w:jc w:val="left"/>
    </w:pPr>
    <w:rPr>
      <w:rFonts w:ascii="宋体"/>
      <w:szCs w:val="21"/>
    </w:rPr>
  </w:style>
  <w:style w:type="paragraph" w:styleId="3">
    <w:name w:val="toc 3"/>
    <w:basedOn w:val="aff0"/>
    <w:next w:val="aff0"/>
    <w:uiPriority w:val="39"/>
    <w:qFormat/>
    <w:rsid w:val="00CE0E03"/>
    <w:pPr>
      <w:tabs>
        <w:tab w:val="right" w:leader="dot" w:pos="9241"/>
      </w:tabs>
      <w:ind w:firstLineChars="100" w:firstLine="102"/>
      <w:jc w:val="left"/>
    </w:pPr>
    <w:rPr>
      <w:rFonts w:ascii="宋体"/>
      <w:szCs w:val="21"/>
    </w:rPr>
  </w:style>
  <w:style w:type="paragraph" w:styleId="80">
    <w:name w:val="toc 8"/>
    <w:basedOn w:val="aff0"/>
    <w:next w:val="aff0"/>
    <w:uiPriority w:val="39"/>
    <w:qFormat/>
    <w:rsid w:val="00CE0E03"/>
    <w:pPr>
      <w:tabs>
        <w:tab w:val="right" w:leader="dot" w:pos="9241"/>
      </w:tabs>
      <w:ind w:firstLineChars="600" w:firstLine="607"/>
      <w:jc w:val="left"/>
    </w:pPr>
    <w:rPr>
      <w:rFonts w:ascii="宋体"/>
      <w:szCs w:val="21"/>
    </w:rPr>
  </w:style>
  <w:style w:type="paragraph" w:styleId="30">
    <w:name w:val="index 3"/>
    <w:basedOn w:val="aff0"/>
    <w:next w:val="aff0"/>
    <w:qFormat/>
    <w:rsid w:val="00CE0E03"/>
    <w:pPr>
      <w:ind w:left="630" w:hanging="210"/>
      <w:jc w:val="left"/>
    </w:pPr>
    <w:rPr>
      <w:rFonts w:ascii="Calibri" w:hAnsi="Calibri"/>
      <w:sz w:val="20"/>
      <w:szCs w:val="20"/>
    </w:rPr>
  </w:style>
  <w:style w:type="paragraph" w:styleId="aff8">
    <w:name w:val="endnote text"/>
    <w:basedOn w:val="aff0"/>
    <w:semiHidden/>
    <w:qFormat/>
    <w:rsid w:val="00CE0E03"/>
    <w:pPr>
      <w:snapToGrid w:val="0"/>
      <w:jc w:val="left"/>
    </w:pPr>
  </w:style>
  <w:style w:type="paragraph" w:styleId="aff9">
    <w:name w:val="Balloon Text"/>
    <w:basedOn w:val="aff0"/>
    <w:link w:val="Char0"/>
    <w:qFormat/>
    <w:rsid w:val="00CE0E03"/>
    <w:rPr>
      <w:sz w:val="18"/>
      <w:szCs w:val="18"/>
    </w:rPr>
  </w:style>
  <w:style w:type="paragraph" w:styleId="affa">
    <w:name w:val="footer"/>
    <w:basedOn w:val="aff0"/>
    <w:qFormat/>
    <w:rsid w:val="00CE0E03"/>
    <w:pPr>
      <w:snapToGrid w:val="0"/>
      <w:ind w:rightChars="100" w:right="210"/>
      <w:jc w:val="right"/>
    </w:pPr>
    <w:rPr>
      <w:sz w:val="18"/>
      <w:szCs w:val="18"/>
    </w:rPr>
  </w:style>
  <w:style w:type="paragraph" w:styleId="affb">
    <w:name w:val="header"/>
    <w:basedOn w:val="aff0"/>
    <w:qFormat/>
    <w:rsid w:val="00CE0E03"/>
    <w:pPr>
      <w:snapToGrid w:val="0"/>
      <w:jc w:val="left"/>
    </w:pPr>
    <w:rPr>
      <w:sz w:val="18"/>
      <w:szCs w:val="18"/>
    </w:rPr>
  </w:style>
  <w:style w:type="paragraph" w:styleId="10">
    <w:name w:val="toc 1"/>
    <w:basedOn w:val="aff0"/>
    <w:next w:val="aff0"/>
    <w:uiPriority w:val="39"/>
    <w:qFormat/>
    <w:rsid w:val="00CE0E03"/>
    <w:pPr>
      <w:tabs>
        <w:tab w:val="right" w:leader="dot" w:pos="9241"/>
      </w:tabs>
      <w:spacing w:beforeLines="25" w:afterLines="25"/>
      <w:jc w:val="left"/>
    </w:pPr>
    <w:rPr>
      <w:rFonts w:ascii="宋体"/>
      <w:szCs w:val="21"/>
    </w:rPr>
  </w:style>
  <w:style w:type="paragraph" w:styleId="40">
    <w:name w:val="toc 4"/>
    <w:basedOn w:val="aff0"/>
    <w:next w:val="aff0"/>
    <w:uiPriority w:val="39"/>
    <w:qFormat/>
    <w:rsid w:val="00CE0E03"/>
    <w:pPr>
      <w:tabs>
        <w:tab w:val="right" w:leader="dot" w:pos="9241"/>
      </w:tabs>
      <w:ind w:firstLineChars="200" w:firstLine="198"/>
      <w:jc w:val="left"/>
    </w:pPr>
    <w:rPr>
      <w:rFonts w:ascii="宋体"/>
      <w:szCs w:val="21"/>
    </w:rPr>
  </w:style>
  <w:style w:type="paragraph" w:styleId="affc">
    <w:name w:val="index heading"/>
    <w:basedOn w:val="aff0"/>
    <w:next w:val="11"/>
    <w:qFormat/>
    <w:rsid w:val="00CE0E03"/>
    <w:pPr>
      <w:spacing w:before="120" w:after="120"/>
      <w:jc w:val="center"/>
    </w:pPr>
    <w:rPr>
      <w:rFonts w:ascii="Calibri" w:hAnsi="Calibri"/>
      <w:b/>
      <w:bCs/>
      <w:iCs/>
      <w:szCs w:val="20"/>
    </w:rPr>
  </w:style>
  <w:style w:type="paragraph" w:styleId="11">
    <w:name w:val="index 1"/>
    <w:basedOn w:val="aff0"/>
    <w:next w:val="affd"/>
    <w:qFormat/>
    <w:rsid w:val="00CE0E03"/>
    <w:pPr>
      <w:tabs>
        <w:tab w:val="right" w:leader="dot" w:pos="9299"/>
      </w:tabs>
      <w:jc w:val="left"/>
    </w:pPr>
    <w:rPr>
      <w:rFonts w:ascii="宋体"/>
      <w:szCs w:val="21"/>
    </w:rPr>
  </w:style>
  <w:style w:type="paragraph" w:customStyle="1" w:styleId="affd">
    <w:name w:val="段"/>
    <w:link w:val="Char1"/>
    <w:qFormat/>
    <w:rsid w:val="00CE0E03"/>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0"/>
    <w:qFormat/>
    <w:rsid w:val="00CE0E03"/>
    <w:pPr>
      <w:numPr>
        <w:numId w:val="1"/>
      </w:numPr>
      <w:snapToGrid w:val="0"/>
      <w:jc w:val="left"/>
    </w:pPr>
    <w:rPr>
      <w:rFonts w:ascii="宋体"/>
      <w:sz w:val="18"/>
      <w:szCs w:val="18"/>
    </w:rPr>
  </w:style>
  <w:style w:type="paragraph" w:styleId="60">
    <w:name w:val="toc 6"/>
    <w:basedOn w:val="aff0"/>
    <w:next w:val="aff0"/>
    <w:uiPriority w:val="39"/>
    <w:qFormat/>
    <w:rsid w:val="00CE0E03"/>
    <w:pPr>
      <w:tabs>
        <w:tab w:val="right" w:leader="dot" w:pos="9241"/>
      </w:tabs>
      <w:ind w:firstLineChars="400" w:firstLine="403"/>
      <w:jc w:val="left"/>
    </w:pPr>
    <w:rPr>
      <w:rFonts w:ascii="宋体"/>
      <w:szCs w:val="21"/>
    </w:rPr>
  </w:style>
  <w:style w:type="paragraph" w:styleId="70">
    <w:name w:val="index 7"/>
    <w:basedOn w:val="aff0"/>
    <w:next w:val="aff0"/>
    <w:qFormat/>
    <w:rsid w:val="00CE0E03"/>
    <w:pPr>
      <w:ind w:left="1470" w:hanging="210"/>
      <w:jc w:val="left"/>
    </w:pPr>
    <w:rPr>
      <w:rFonts w:ascii="Calibri" w:hAnsi="Calibri"/>
      <w:sz w:val="20"/>
      <w:szCs w:val="20"/>
    </w:rPr>
  </w:style>
  <w:style w:type="paragraph" w:styleId="9">
    <w:name w:val="index 9"/>
    <w:basedOn w:val="aff0"/>
    <w:next w:val="aff0"/>
    <w:qFormat/>
    <w:rsid w:val="00CE0E03"/>
    <w:pPr>
      <w:ind w:left="1890" w:hanging="210"/>
      <w:jc w:val="left"/>
    </w:pPr>
    <w:rPr>
      <w:rFonts w:ascii="Calibri" w:hAnsi="Calibri"/>
      <w:sz w:val="20"/>
      <w:szCs w:val="20"/>
    </w:rPr>
  </w:style>
  <w:style w:type="paragraph" w:styleId="2">
    <w:name w:val="toc 2"/>
    <w:basedOn w:val="aff0"/>
    <w:next w:val="aff0"/>
    <w:uiPriority w:val="39"/>
    <w:qFormat/>
    <w:rsid w:val="00CE0E03"/>
    <w:pPr>
      <w:tabs>
        <w:tab w:val="right" w:leader="dot" w:pos="9241"/>
      </w:tabs>
    </w:pPr>
    <w:rPr>
      <w:rFonts w:ascii="宋体"/>
      <w:szCs w:val="21"/>
    </w:rPr>
  </w:style>
  <w:style w:type="paragraph" w:styleId="90">
    <w:name w:val="toc 9"/>
    <w:basedOn w:val="aff0"/>
    <w:next w:val="aff0"/>
    <w:uiPriority w:val="39"/>
    <w:qFormat/>
    <w:rsid w:val="00CE0E03"/>
    <w:pPr>
      <w:ind w:left="1470"/>
      <w:jc w:val="left"/>
    </w:pPr>
    <w:rPr>
      <w:sz w:val="20"/>
      <w:szCs w:val="20"/>
    </w:rPr>
  </w:style>
  <w:style w:type="paragraph" w:styleId="20">
    <w:name w:val="index 2"/>
    <w:basedOn w:val="aff0"/>
    <w:next w:val="aff0"/>
    <w:qFormat/>
    <w:rsid w:val="00CE0E03"/>
    <w:pPr>
      <w:ind w:left="420" w:hanging="210"/>
      <w:jc w:val="left"/>
    </w:pPr>
    <w:rPr>
      <w:rFonts w:ascii="Calibri" w:hAnsi="Calibri"/>
      <w:sz w:val="20"/>
      <w:szCs w:val="20"/>
    </w:rPr>
  </w:style>
  <w:style w:type="paragraph" w:styleId="affe">
    <w:name w:val="annotation subject"/>
    <w:basedOn w:val="aff6"/>
    <w:next w:val="aff6"/>
    <w:link w:val="Char2"/>
    <w:qFormat/>
    <w:rsid w:val="00CE0E03"/>
    <w:rPr>
      <w:b/>
      <w:bCs/>
    </w:rPr>
  </w:style>
  <w:style w:type="table" w:styleId="afff">
    <w:name w:val="Table Grid"/>
    <w:basedOn w:val="aff2"/>
    <w:uiPriority w:val="59"/>
    <w:qFormat/>
    <w:rsid w:val="00CE0E03"/>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endnote reference"/>
    <w:basedOn w:val="aff1"/>
    <w:semiHidden/>
    <w:qFormat/>
    <w:rsid w:val="00CE0E03"/>
    <w:rPr>
      <w:vertAlign w:val="superscript"/>
    </w:rPr>
  </w:style>
  <w:style w:type="character" w:styleId="afff1">
    <w:name w:val="page number"/>
    <w:basedOn w:val="aff1"/>
    <w:qFormat/>
    <w:rsid w:val="00CE0E03"/>
    <w:rPr>
      <w:rFonts w:ascii="Times New Roman" w:eastAsia="宋体" w:hAnsi="Times New Roman"/>
      <w:sz w:val="18"/>
    </w:rPr>
  </w:style>
  <w:style w:type="character" w:styleId="afff2">
    <w:name w:val="FollowedHyperlink"/>
    <w:basedOn w:val="aff1"/>
    <w:qFormat/>
    <w:rsid w:val="00CE0E03"/>
    <w:rPr>
      <w:color w:val="800080"/>
      <w:u w:val="single"/>
    </w:rPr>
  </w:style>
  <w:style w:type="character" w:styleId="afff3">
    <w:name w:val="Hyperlink"/>
    <w:basedOn w:val="aff1"/>
    <w:uiPriority w:val="99"/>
    <w:qFormat/>
    <w:rsid w:val="00CE0E03"/>
    <w:rPr>
      <w:color w:val="0000FF"/>
      <w:spacing w:val="0"/>
      <w:w w:val="100"/>
      <w:szCs w:val="21"/>
      <w:u w:val="single"/>
    </w:rPr>
  </w:style>
  <w:style w:type="character" w:styleId="HTML">
    <w:name w:val="HTML Code"/>
    <w:qFormat/>
    <w:rsid w:val="00CE0E03"/>
    <w:rPr>
      <w:rFonts w:ascii="Courier New" w:hAnsi="Courier New"/>
      <w:sz w:val="20"/>
      <w:szCs w:val="20"/>
    </w:rPr>
  </w:style>
  <w:style w:type="character" w:styleId="afff4">
    <w:name w:val="annotation reference"/>
    <w:basedOn w:val="aff1"/>
    <w:qFormat/>
    <w:rsid w:val="00CE0E03"/>
    <w:rPr>
      <w:sz w:val="21"/>
      <w:szCs w:val="21"/>
    </w:rPr>
  </w:style>
  <w:style w:type="character" w:styleId="afff5">
    <w:name w:val="footnote reference"/>
    <w:basedOn w:val="aff1"/>
    <w:semiHidden/>
    <w:qFormat/>
    <w:rsid w:val="00CE0E03"/>
    <w:rPr>
      <w:vertAlign w:val="superscript"/>
    </w:rPr>
  </w:style>
  <w:style w:type="character" w:customStyle="1" w:styleId="Char1">
    <w:name w:val="段 Char"/>
    <w:basedOn w:val="aff1"/>
    <w:link w:val="affd"/>
    <w:qFormat/>
    <w:rsid w:val="00CE0E03"/>
    <w:rPr>
      <w:rFonts w:ascii="宋体"/>
      <w:sz w:val="21"/>
      <w:lang w:val="en-US" w:eastAsia="zh-CN" w:bidi="ar-SA"/>
    </w:rPr>
  </w:style>
  <w:style w:type="paragraph" w:customStyle="1" w:styleId="a6">
    <w:name w:val="一级条标题"/>
    <w:next w:val="affd"/>
    <w:qFormat/>
    <w:rsid w:val="00CE0E03"/>
    <w:pPr>
      <w:numPr>
        <w:ilvl w:val="1"/>
        <w:numId w:val="2"/>
      </w:numPr>
      <w:spacing w:beforeLines="50" w:afterLines="50"/>
      <w:outlineLvl w:val="2"/>
    </w:pPr>
    <w:rPr>
      <w:rFonts w:ascii="黑体" w:eastAsia="黑体"/>
      <w:sz w:val="21"/>
      <w:szCs w:val="21"/>
    </w:rPr>
  </w:style>
  <w:style w:type="paragraph" w:customStyle="1" w:styleId="afff6">
    <w:name w:val="标准书脚_奇数页"/>
    <w:qFormat/>
    <w:rsid w:val="00CE0E03"/>
    <w:pPr>
      <w:spacing w:before="120"/>
      <w:ind w:right="198"/>
      <w:jc w:val="right"/>
    </w:pPr>
    <w:rPr>
      <w:rFonts w:ascii="宋体"/>
      <w:sz w:val="18"/>
      <w:szCs w:val="18"/>
    </w:rPr>
  </w:style>
  <w:style w:type="paragraph" w:customStyle="1" w:styleId="afff7">
    <w:name w:val="标准书眉_奇数页"/>
    <w:next w:val="aff0"/>
    <w:qFormat/>
    <w:rsid w:val="00CE0E03"/>
    <w:pPr>
      <w:tabs>
        <w:tab w:val="center" w:pos="4154"/>
        <w:tab w:val="right" w:pos="8306"/>
      </w:tabs>
      <w:spacing w:after="220"/>
      <w:jc w:val="right"/>
    </w:pPr>
    <w:rPr>
      <w:rFonts w:ascii="黑体" w:eastAsia="黑体"/>
      <w:sz w:val="21"/>
      <w:szCs w:val="21"/>
    </w:rPr>
  </w:style>
  <w:style w:type="paragraph" w:customStyle="1" w:styleId="a5">
    <w:name w:val="章标题"/>
    <w:next w:val="affd"/>
    <w:qFormat/>
    <w:rsid w:val="00CE0E03"/>
    <w:pPr>
      <w:numPr>
        <w:numId w:val="2"/>
      </w:numPr>
      <w:spacing w:beforeLines="100" w:afterLines="100"/>
      <w:jc w:val="both"/>
      <w:outlineLvl w:val="1"/>
    </w:pPr>
    <w:rPr>
      <w:rFonts w:ascii="黑体" w:eastAsia="黑体"/>
      <w:sz w:val="21"/>
    </w:rPr>
  </w:style>
  <w:style w:type="paragraph" w:customStyle="1" w:styleId="a7">
    <w:name w:val="二级条标题"/>
    <w:basedOn w:val="a6"/>
    <w:next w:val="affd"/>
    <w:qFormat/>
    <w:rsid w:val="00CE0E03"/>
    <w:pPr>
      <w:numPr>
        <w:ilvl w:val="2"/>
      </w:numPr>
      <w:spacing w:before="50" w:after="50"/>
      <w:outlineLvl w:val="3"/>
    </w:pPr>
  </w:style>
  <w:style w:type="paragraph" w:customStyle="1" w:styleId="21">
    <w:name w:val="封面标准号2"/>
    <w:qFormat/>
    <w:rsid w:val="00CE0E03"/>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qFormat/>
    <w:rsid w:val="00CE0E03"/>
    <w:pPr>
      <w:widowControl w:val="0"/>
      <w:numPr>
        <w:numId w:val="3"/>
      </w:numPr>
      <w:jc w:val="both"/>
    </w:pPr>
    <w:rPr>
      <w:rFonts w:ascii="宋体"/>
      <w:sz w:val="21"/>
    </w:rPr>
  </w:style>
  <w:style w:type="paragraph" w:customStyle="1" w:styleId="ae">
    <w:name w:val="列项●（二级）"/>
    <w:qFormat/>
    <w:rsid w:val="00CE0E03"/>
    <w:pPr>
      <w:numPr>
        <w:ilvl w:val="1"/>
        <w:numId w:val="3"/>
      </w:numPr>
      <w:tabs>
        <w:tab w:val="left" w:pos="840"/>
      </w:tabs>
      <w:jc w:val="both"/>
    </w:pPr>
    <w:rPr>
      <w:rFonts w:ascii="宋体"/>
      <w:sz w:val="21"/>
    </w:rPr>
  </w:style>
  <w:style w:type="paragraph" w:customStyle="1" w:styleId="afff8">
    <w:name w:val="目次、标准名称标题"/>
    <w:basedOn w:val="aff0"/>
    <w:next w:val="affd"/>
    <w:qFormat/>
    <w:rsid w:val="00CE0E03"/>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8">
    <w:name w:val="三级条标题"/>
    <w:basedOn w:val="a7"/>
    <w:next w:val="affd"/>
    <w:qFormat/>
    <w:rsid w:val="00CE0E03"/>
    <w:pPr>
      <w:numPr>
        <w:ilvl w:val="3"/>
      </w:numPr>
      <w:outlineLvl w:val="4"/>
    </w:pPr>
  </w:style>
  <w:style w:type="paragraph" w:customStyle="1" w:styleId="afff9">
    <w:name w:val="示例"/>
    <w:next w:val="afffa"/>
    <w:qFormat/>
    <w:rsid w:val="00CE0E03"/>
    <w:pPr>
      <w:widowControl w:val="0"/>
      <w:ind w:firstLine="363"/>
      <w:jc w:val="both"/>
    </w:pPr>
    <w:rPr>
      <w:rFonts w:ascii="宋体"/>
      <w:sz w:val="18"/>
      <w:szCs w:val="18"/>
    </w:rPr>
  </w:style>
  <w:style w:type="paragraph" w:customStyle="1" w:styleId="afffa">
    <w:name w:val="示例内容"/>
    <w:qFormat/>
    <w:rsid w:val="00CE0E03"/>
    <w:pPr>
      <w:ind w:firstLineChars="200" w:firstLine="200"/>
    </w:pPr>
    <w:rPr>
      <w:rFonts w:ascii="宋体"/>
      <w:sz w:val="18"/>
      <w:szCs w:val="18"/>
    </w:rPr>
  </w:style>
  <w:style w:type="paragraph" w:customStyle="1" w:styleId="af5">
    <w:name w:val="数字编号列项（二级）"/>
    <w:qFormat/>
    <w:rsid w:val="00CE0E03"/>
    <w:pPr>
      <w:numPr>
        <w:ilvl w:val="1"/>
        <w:numId w:val="4"/>
      </w:numPr>
      <w:jc w:val="both"/>
    </w:pPr>
    <w:rPr>
      <w:rFonts w:ascii="宋体"/>
      <w:sz w:val="21"/>
    </w:rPr>
  </w:style>
  <w:style w:type="paragraph" w:customStyle="1" w:styleId="a9">
    <w:name w:val="四级条标题"/>
    <w:basedOn w:val="a8"/>
    <w:next w:val="affd"/>
    <w:qFormat/>
    <w:rsid w:val="00CE0E03"/>
    <w:pPr>
      <w:numPr>
        <w:ilvl w:val="4"/>
      </w:numPr>
      <w:outlineLvl w:val="5"/>
    </w:pPr>
  </w:style>
  <w:style w:type="paragraph" w:customStyle="1" w:styleId="aa">
    <w:name w:val="五级条标题"/>
    <w:basedOn w:val="a9"/>
    <w:next w:val="affd"/>
    <w:qFormat/>
    <w:rsid w:val="00CE0E03"/>
    <w:pPr>
      <w:numPr>
        <w:ilvl w:val="5"/>
      </w:numPr>
      <w:outlineLvl w:val="6"/>
    </w:pPr>
  </w:style>
  <w:style w:type="paragraph" w:customStyle="1" w:styleId="afffb">
    <w:name w:val="注："/>
    <w:next w:val="affd"/>
    <w:qFormat/>
    <w:rsid w:val="00CE0E03"/>
    <w:pPr>
      <w:widowControl w:val="0"/>
      <w:autoSpaceDE w:val="0"/>
      <w:autoSpaceDN w:val="0"/>
      <w:ind w:left="726" w:hanging="363"/>
      <w:jc w:val="both"/>
    </w:pPr>
    <w:rPr>
      <w:rFonts w:ascii="宋体"/>
      <w:sz w:val="18"/>
      <w:szCs w:val="18"/>
    </w:rPr>
  </w:style>
  <w:style w:type="paragraph" w:customStyle="1" w:styleId="afffc">
    <w:name w:val="注×："/>
    <w:qFormat/>
    <w:rsid w:val="00CE0E03"/>
    <w:pPr>
      <w:widowControl w:val="0"/>
      <w:autoSpaceDE w:val="0"/>
      <w:autoSpaceDN w:val="0"/>
      <w:ind w:left="811" w:hanging="448"/>
      <w:jc w:val="both"/>
    </w:pPr>
    <w:rPr>
      <w:rFonts w:ascii="宋体"/>
      <w:sz w:val="18"/>
      <w:szCs w:val="18"/>
    </w:rPr>
  </w:style>
  <w:style w:type="paragraph" w:customStyle="1" w:styleId="af4">
    <w:name w:val="字母编号列项（一级）"/>
    <w:qFormat/>
    <w:rsid w:val="00CE0E03"/>
    <w:pPr>
      <w:numPr>
        <w:numId w:val="4"/>
      </w:numPr>
      <w:jc w:val="both"/>
    </w:pPr>
    <w:rPr>
      <w:rFonts w:ascii="宋体"/>
      <w:sz w:val="21"/>
    </w:rPr>
  </w:style>
  <w:style w:type="paragraph" w:customStyle="1" w:styleId="af">
    <w:name w:val="列项◆（三级）"/>
    <w:basedOn w:val="aff0"/>
    <w:qFormat/>
    <w:rsid w:val="00CE0E03"/>
    <w:pPr>
      <w:numPr>
        <w:ilvl w:val="2"/>
        <w:numId w:val="3"/>
      </w:numPr>
    </w:pPr>
    <w:rPr>
      <w:rFonts w:ascii="宋体"/>
      <w:szCs w:val="21"/>
    </w:rPr>
  </w:style>
  <w:style w:type="paragraph" w:customStyle="1" w:styleId="af6">
    <w:name w:val="编号列项（三级）"/>
    <w:qFormat/>
    <w:rsid w:val="00CE0E03"/>
    <w:pPr>
      <w:numPr>
        <w:ilvl w:val="2"/>
        <w:numId w:val="4"/>
      </w:numPr>
    </w:pPr>
    <w:rPr>
      <w:rFonts w:ascii="宋体"/>
      <w:sz w:val="21"/>
    </w:rPr>
  </w:style>
  <w:style w:type="paragraph" w:customStyle="1" w:styleId="afffd">
    <w:name w:val="示例×："/>
    <w:basedOn w:val="a5"/>
    <w:qFormat/>
    <w:rsid w:val="00CE0E03"/>
    <w:pPr>
      <w:numPr>
        <w:numId w:val="0"/>
      </w:numPr>
      <w:spacing w:beforeLines="0" w:afterLines="0"/>
      <w:ind w:firstLine="363"/>
      <w:outlineLvl w:val="9"/>
    </w:pPr>
    <w:rPr>
      <w:rFonts w:ascii="宋体" w:eastAsia="宋体"/>
      <w:sz w:val="18"/>
      <w:szCs w:val="18"/>
    </w:rPr>
  </w:style>
  <w:style w:type="paragraph" w:customStyle="1" w:styleId="afffe">
    <w:name w:val="二级无"/>
    <w:basedOn w:val="a7"/>
    <w:qFormat/>
    <w:rsid w:val="00CE0E03"/>
    <w:pPr>
      <w:spacing w:beforeLines="0" w:afterLines="0"/>
    </w:pPr>
    <w:rPr>
      <w:rFonts w:ascii="宋体" w:eastAsia="宋体"/>
    </w:rPr>
  </w:style>
  <w:style w:type="paragraph" w:customStyle="1" w:styleId="affff">
    <w:name w:val="注：（正文）"/>
    <w:basedOn w:val="afffb"/>
    <w:next w:val="affd"/>
    <w:qFormat/>
    <w:rsid w:val="00CE0E03"/>
  </w:style>
  <w:style w:type="paragraph" w:customStyle="1" w:styleId="a4">
    <w:name w:val="注×：（正文）"/>
    <w:qFormat/>
    <w:rsid w:val="00CE0E03"/>
    <w:pPr>
      <w:numPr>
        <w:numId w:val="5"/>
      </w:numPr>
      <w:jc w:val="both"/>
    </w:pPr>
    <w:rPr>
      <w:rFonts w:ascii="宋体"/>
      <w:sz w:val="18"/>
      <w:szCs w:val="18"/>
    </w:rPr>
  </w:style>
  <w:style w:type="paragraph" w:customStyle="1" w:styleId="affff0">
    <w:name w:val="标准标志"/>
    <w:next w:val="aff0"/>
    <w:qFormat/>
    <w:rsid w:val="00CE0E03"/>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0"/>
    <w:qFormat/>
    <w:rsid w:val="00CE0E0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rsid w:val="00CE0E03"/>
    <w:pPr>
      <w:spacing w:before="120"/>
      <w:ind w:left="221"/>
    </w:pPr>
    <w:rPr>
      <w:rFonts w:ascii="宋体"/>
      <w:sz w:val="18"/>
      <w:szCs w:val="18"/>
    </w:rPr>
  </w:style>
  <w:style w:type="paragraph" w:customStyle="1" w:styleId="affff3">
    <w:name w:val="标准书眉_偶数页"/>
    <w:basedOn w:val="afff7"/>
    <w:next w:val="aff0"/>
    <w:qFormat/>
    <w:rsid w:val="00CE0E03"/>
    <w:pPr>
      <w:jc w:val="left"/>
    </w:pPr>
  </w:style>
  <w:style w:type="paragraph" w:customStyle="1" w:styleId="affff4">
    <w:name w:val="标准书眉一"/>
    <w:qFormat/>
    <w:rsid w:val="00CE0E03"/>
    <w:pPr>
      <w:jc w:val="both"/>
    </w:pPr>
  </w:style>
  <w:style w:type="paragraph" w:customStyle="1" w:styleId="affff5">
    <w:name w:val="参考文献"/>
    <w:basedOn w:val="aff0"/>
    <w:next w:val="affd"/>
    <w:qFormat/>
    <w:rsid w:val="00CE0E0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0"/>
    <w:next w:val="affd"/>
    <w:qFormat/>
    <w:rsid w:val="00CE0E03"/>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1"/>
    <w:qFormat/>
    <w:rsid w:val="00CE0E03"/>
    <w:rPr>
      <w:rFonts w:ascii="黑体" w:eastAsia="黑体"/>
      <w:spacing w:val="85"/>
      <w:w w:val="100"/>
      <w:position w:val="3"/>
      <w:sz w:val="28"/>
      <w:szCs w:val="28"/>
    </w:rPr>
  </w:style>
  <w:style w:type="paragraph" w:customStyle="1" w:styleId="affff8">
    <w:name w:val="发布部门"/>
    <w:next w:val="affd"/>
    <w:qFormat/>
    <w:rsid w:val="00CE0E03"/>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rsid w:val="00CE0E03"/>
    <w:pPr>
      <w:framePr w:w="3997" w:h="471" w:hRule="exact" w:vSpace="181" w:wrap="around" w:hAnchor="page" w:x="7089" w:y="14097" w:anchorLock="1"/>
    </w:pPr>
    <w:rPr>
      <w:rFonts w:eastAsia="黑体"/>
      <w:sz w:val="28"/>
    </w:rPr>
  </w:style>
  <w:style w:type="paragraph" w:customStyle="1" w:styleId="affffa">
    <w:name w:val="封面标准代替信息"/>
    <w:qFormat/>
    <w:rsid w:val="00CE0E0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CE0E03"/>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rsid w:val="00CE0E0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rsid w:val="00CE0E03"/>
    <w:pPr>
      <w:framePr w:wrap="around"/>
      <w:spacing w:before="370" w:line="400" w:lineRule="exact"/>
    </w:pPr>
    <w:rPr>
      <w:rFonts w:ascii="Times New Roman"/>
      <w:sz w:val="28"/>
      <w:szCs w:val="28"/>
    </w:rPr>
  </w:style>
  <w:style w:type="paragraph" w:customStyle="1" w:styleId="affffd">
    <w:name w:val="封面一致性程度标识"/>
    <w:basedOn w:val="affffc"/>
    <w:qFormat/>
    <w:rsid w:val="00CE0E03"/>
    <w:pPr>
      <w:framePr w:wrap="around"/>
      <w:spacing w:before="440"/>
    </w:pPr>
    <w:rPr>
      <w:rFonts w:ascii="宋体" w:eastAsia="宋体"/>
    </w:rPr>
  </w:style>
  <w:style w:type="paragraph" w:customStyle="1" w:styleId="affffe">
    <w:name w:val="封面标准文稿类别"/>
    <w:basedOn w:val="affffd"/>
    <w:qFormat/>
    <w:rsid w:val="00CE0E03"/>
    <w:pPr>
      <w:framePr w:wrap="around"/>
      <w:spacing w:after="160" w:line="240" w:lineRule="auto"/>
    </w:pPr>
    <w:rPr>
      <w:sz w:val="24"/>
    </w:rPr>
  </w:style>
  <w:style w:type="paragraph" w:customStyle="1" w:styleId="afffff">
    <w:name w:val="封面标准文稿编辑信息"/>
    <w:basedOn w:val="affffe"/>
    <w:qFormat/>
    <w:rsid w:val="00CE0E03"/>
    <w:pPr>
      <w:framePr w:wrap="around"/>
      <w:spacing w:before="180" w:line="180" w:lineRule="exact"/>
    </w:pPr>
    <w:rPr>
      <w:sz w:val="21"/>
    </w:rPr>
  </w:style>
  <w:style w:type="paragraph" w:customStyle="1" w:styleId="afffff0">
    <w:name w:val="封面正文"/>
    <w:qFormat/>
    <w:rsid w:val="00CE0E03"/>
    <w:pPr>
      <w:jc w:val="both"/>
    </w:pPr>
  </w:style>
  <w:style w:type="paragraph" w:customStyle="1" w:styleId="af7">
    <w:name w:val="附录标识"/>
    <w:basedOn w:val="aff0"/>
    <w:next w:val="affd"/>
    <w:qFormat/>
    <w:rsid w:val="00CE0E03"/>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d"/>
    <w:next w:val="affd"/>
    <w:qFormat/>
    <w:rsid w:val="00CE0E03"/>
    <w:pPr>
      <w:ind w:firstLineChars="0" w:firstLine="0"/>
      <w:jc w:val="center"/>
    </w:pPr>
    <w:rPr>
      <w:rFonts w:ascii="黑体" w:eastAsia="黑体"/>
    </w:rPr>
  </w:style>
  <w:style w:type="paragraph" w:customStyle="1" w:styleId="af2">
    <w:name w:val="附录表标号"/>
    <w:basedOn w:val="aff0"/>
    <w:next w:val="affd"/>
    <w:qFormat/>
    <w:rsid w:val="00CE0E03"/>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0"/>
    <w:next w:val="affd"/>
    <w:qFormat/>
    <w:rsid w:val="00CE0E03"/>
    <w:pPr>
      <w:numPr>
        <w:ilvl w:val="1"/>
        <w:numId w:val="7"/>
      </w:numPr>
      <w:tabs>
        <w:tab w:val="left" w:pos="180"/>
      </w:tabs>
      <w:spacing w:beforeLines="50" w:afterLines="50"/>
      <w:ind w:left="0" w:firstLine="0"/>
      <w:jc w:val="center"/>
    </w:pPr>
    <w:rPr>
      <w:rFonts w:ascii="黑体" w:eastAsia="黑体"/>
      <w:szCs w:val="21"/>
    </w:rPr>
  </w:style>
  <w:style w:type="paragraph" w:customStyle="1" w:styleId="afa">
    <w:name w:val="附录二级条标题"/>
    <w:basedOn w:val="aff0"/>
    <w:next w:val="affd"/>
    <w:qFormat/>
    <w:rsid w:val="00CE0E03"/>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2">
    <w:name w:val="附录二级无"/>
    <w:basedOn w:val="afa"/>
    <w:qFormat/>
    <w:rsid w:val="00CE0E03"/>
    <w:pPr>
      <w:tabs>
        <w:tab w:val="clear" w:pos="360"/>
      </w:tabs>
      <w:spacing w:beforeLines="0" w:afterLines="0"/>
    </w:pPr>
    <w:rPr>
      <w:rFonts w:ascii="宋体" w:eastAsia="宋体"/>
      <w:szCs w:val="21"/>
    </w:rPr>
  </w:style>
  <w:style w:type="paragraph" w:customStyle="1" w:styleId="afffff3">
    <w:name w:val="附录公式"/>
    <w:basedOn w:val="affd"/>
    <w:next w:val="affd"/>
    <w:link w:val="Char3"/>
    <w:qFormat/>
    <w:rsid w:val="00CE0E03"/>
  </w:style>
  <w:style w:type="character" w:customStyle="1" w:styleId="Char3">
    <w:name w:val="附录公式 Char"/>
    <w:basedOn w:val="Char1"/>
    <w:link w:val="afffff3"/>
    <w:qFormat/>
    <w:rsid w:val="00CE0E03"/>
    <w:rPr>
      <w:rFonts w:ascii="宋体"/>
      <w:sz w:val="21"/>
      <w:lang w:val="en-US" w:eastAsia="zh-CN" w:bidi="ar-SA"/>
    </w:rPr>
  </w:style>
  <w:style w:type="paragraph" w:customStyle="1" w:styleId="afffff4">
    <w:name w:val="附录公式编号制表符"/>
    <w:basedOn w:val="aff0"/>
    <w:next w:val="affd"/>
    <w:qFormat/>
    <w:rsid w:val="00CE0E03"/>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d"/>
    <w:qFormat/>
    <w:rsid w:val="00CE0E03"/>
    <w:pPr>
      <w:numPr>
        <w:ilvl w:val="4"/>
      </w:numPr>
      <w:outlineLvl w:val="4"/>
    </w:pPr>
  </w:style>
  <w:style w:type="paragraph" w:customStyle="1" w:styleId="afffff5">
    <w:name w:val="附录三级无"/>
    <w:basedOn w:val="afb"/>
    <w:qFormat/>
    <w:rsid w:val="00CE0E03"/>
    <w:pPr>
      <w:tabs>
        <w:tab w:val="clear" w:pos="360"/>
      </w:tabs>
      <w:spacing w:beforeLines="0" w:afterLines="0"/>
    </w:pPr>
    <w:rPr>
      <w:rFonts w:ascii="宋体" w:eastAsia="宋体"/>
      <w:szCs w:val="21"/>
    </w:rPr>
  </w:style>
  <w:style w:type="paragraph" w:customStyle="1" w:styleId="aff">
    <w:name w:val="附录数字编号列项（二级）"/>
    <w:qFormat/>
    <w:rsid w:val="00CE0E03"/>
    <w:pPr>
      <w:numPr>
        <w:ilvl w:val="1"/>
        <w:numId w:val="8"/>
      </w:numPr>
    </w:pPr>
    <w:rPr>
      <w:rFonts w:ascii="宋体"/>
      <w:sz w:val="21"/>
    </w:rPr>
  </w:style>
  <w:style w:type="paragraph" w:customStyle="1" w:styleId="afc">
    <w:name w:val="附录四级条标题"/>
    <w:basedOn w:val="afb"/>
    <w:next w:val="affd"/>
    <w:qFormat/>
    <w:rsid w:val="00CE0E03"/>
    <w:pPr>
      <w:numPr>
        <w:ilvl w:val="5"/>
      </w:numPr>
      <w:outlineLvl w:val="5"/>
    </w:pPr>
  </w:style>
  <w:style w:type="paragraph" w:customStyle="1" w:styleId="afffff6">
    <w:name w:val="附录四级无"/>
    <w:basedOn w:val="afc"/>
    <w:qFormat/>
    <w:rsid w:val="00CE0E03"/>
    <w:pPr>
      <w:tabs>
        <w:tab w:val="clear" w:pos="360"/>
      </w:tabs>
      <w:spacing w:beforeLines="0" w:afterLines="0"/>
    </w:pPr>
    <w:rPr>
      <w:rFonts w:ascii="宋体" w:eastAsia="宋体"/>
      <w:szCs w:val="21"/>
    </w:rPr>
  </w:style>
  <w:style w:type="paragraph" w:customStyle="1" w:styleId="ab">
    <w:name w:val="附录图标号"/>
    <w:basedOn w:val="aff0"/>
    <w:qFormat/>
    <w:rsid w:val="00CE0E03"/>
    <w:pPr>
      <w:keepNext/>
      <w:pageBreakBefore/>
      <w:widowControl/>
      <w:numPr>
        <w:numId w:val="9"/>
      </w:numPr>
      <w:spacing w:line="14" w:lineRule="exact"/>
      <w:ind w:left="0" w:firstLine="363"/>
      <w:jc w:val="center"/>
      <w:outlineLvl w:val="0"/>
    </w:pPr>
    <w:rPr>
      <w:color w:val="FFFFFF"/>
    </w:rPr>
  </w:style>
  <w:style w:type="paragraph" w:customStyle="1" w:styleId="ac">
    <w:name w:val="附录图标题"/>
    <w:basedOn w:val="aff0"/>
    <w:next w:val="affd"/>
    <w:qFormat/>
    <w:rsid w:val="00CE0E03"/>
    <w:pPr>
      <w:numPr>
        <w:ilvl w:val="1"/>
        <w:numId w:val="9"/>
      </w:numPr>
      <w:tabs>
        <w:tab w:val="left" w:pos="363"/>
      </w:tabs>
      <w:spacing w:beforeLines="50" w:afterLines="50"/>
      <w:ind w:left="0" w:firstLine="0"/>
      <w:jc w:val="center"/>
    </w:pPr>
    <w:rPr>
      <w:rFonts w:ascii="黑体" w:eastAsia="黑体"/>
      <w:szCs w:val="21"/>
    </w:rPr>
  </w:style>
  <w:style w:type="paragraph" w:customStyle="1" w:styleId="afd">
    <w:name w:val="附录五级条标题"/>
    <w:basedOn w:val="afc"/>
    <w:next w:val="affd"/>
    <w:qFormat/>
    <w:rsid w:val="00CE0E03"/>
    <w:pPr>
      <w:numPr>
        <w:ilvl w:val="6"/>
      </w:numPr>
      <w:outlineLvl w:val="6"/>
    </w:pPr>
  </w:style>
  <w:style w:type="paragraph" w:customStyle="1" w:styleId="afffff7">
    <w:name w:val="附录五级无"/>
    <w:basedOn w:val="afd"/>
    <w:qFormat/>
    <w:rsid w:val="00CE0E03"/>
    <w:pPr>
      <w:tabs>
        <w:tab w:val="clear" w:pos="360"/>
      </w:tabs>
      <w:spacing w:beforeLines="0" w:afterLines="0"/>
    </w:pPr>
    <w:rPr>
      <w:rFonts w:ascii="宋体" w:eastAsia="宋体"/>
      <w:szCs w:val="21"/>
    </w:rPr>
  </w:style>
  <w:style w:type="paragraph" w:customStyle="1" w:styleId="af8">
    <w:name w:val="附录章标题"/>
    <w:next w:val="affd"/>
    <w:qFormat/>
    <w:rsid w:val="00CE0E03"/>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9">
    <w:name w:val="附录一级条标题"/>
    <w:basedOn w:val="af8"/>
    <w:next w:val="affd"/>
    <w:qFormat/>
    <w:rsid w:val="00CE0E03"/>
    <w:pPr>
      <w:numPr>
        <w:ilvl w:val="2"/>
      </w:numPr>
      <w:autoSpaceDN w:val="0"/>
      <w:spacing w:beforeLines="50" w:afterLines="50"/>
      <w:outlineLvl w:val="2"/>
    </w:pPr>
  </w:style>
  <w:style w:type="paragraph" w:customStyle="1" w:styleId="afffff8">
    <w:name w:val="附录一级无"/>
    <w:basedOn w:val="af9"/>
    <w:qFormat/>
    <w:rsid w:val="00CE0E03"/>
    <w:pPr>
      <w:tabs>
        <w:tab w:val="clear" w:pos="360"/>
      </w:tabs>
      <w:spacing w:beforeLines="0" w:afterLines="0"/>
    </w:pPr>
    <w:rPr>
      <w:rFonts w:ascii="宋体" w:eastAsia="宋体"/>
      <w:szCs w:val="21"/>
    </w:rPr>
  </w:style>
  <w:style w:type="paragraph" w:customStyle="1" w:styleId="afe">
    <w:name w:val="附录字母编号列项（一级）"/>
    <w:qFormat/>
    <w:rsid w:val="00CE0E03"/>
    <w:pPr>
      <w:numPr>
        <w:numId w:val="8"/>
      </w:numPr>
    </w:pPr>
    <w:rPr>
      <w:rFonts w:ascii="宋体"/>
      <w:sz w:val="21"/>
    </w:rPr>
  </w:style>
  <w:style w:type="paragraph" w:customStyle="1" w:styleId="afffff9">
    <w:name w:val="列项说明"/>
    <w:basedOn w:val="aff0"/>
    <w:qFormat/>
    <w:rsid w:val="00CE0E03"/>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rsid w:val="00CE0E03"/>
    <w:pPr>
      <w:ind w:leftChars="400" w:left="600" w:hangingChars="200" w:hanging="200"/>
    </w:pPr>
    <w:rPr>
      <w:rFonts w:ascii="宋体"/>
      <w:sz w:val="21"/>
    </w:rPr>
  </w:style>
  <w:style w:type="paragraph" w:customStyle="1" w:styleId="afffffb">
    <w:name w:val="目次、索引正文"/>
    <w:qFormat/>
    <w:rsid w:val="00CE0E03"/>
    <w:pPr>
      <w:spacing w:line="320" w:lineRule="exact"/>
      <w:jc w:val="both"/>
    </w:pPr>
    <w:rPr>
      <w:rFonts w:ascii="宋体"/>
      <w:sz w:val="21"/>
    </w:rPr>
  </w:style>
  <w:style w:type="paragraph" w:customStyle="1" w:styleId="afffffc">
    <w:name w:val="其他标准标志"/>
    <w:basedOn w:val="affff0"/>
    <w:qFormat/>
    <w:rsid w:val="00CE0E03"/>
    <w:pPr>
      <w:framePr w:w="6101" w:wrap="around" w:vAnchor="page" w:hAnchor="page" w:x="4673" w:y="942"/>
    </w:pPr>
    <w:rPr>
      <w:w w:val="130"/>
    </w:rPr>
  </w:style>
  <w:style w:type="paragraph" w:customStyle="1" w:styleId="afffffd">
    <w:name w:val="其他标准称谓"/>
    <w:next w:val="aff0"/>
    <w:qFormat/>
    <w:rsid w:val="00CE0E0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rsid w:val="00CE0E03"/>
    <w:pPr>
      <w:framePr w:wrap="around" w:y="15310"/>
      <w:spacing w:line="0" w:lineRule="atLeast"/>
    </w:pPr>
    <w:rPr>
      <w:rFonts w:ascii="黑体" w:eastAsia="黑体"/>
      <w:b w:val="0"/>
    </w:rPr>
  </w:style>
  <w:style w:type="paragraph" w:customStyle="1" w:styleId="affffff">
    <w:name w:val="前言、引言标题"/>
    <w:next w:val="affd"/>
    <w:qFormat/>
    <w:rsid w:val="00CE0E03"/>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8"/>
    <w:qFormat/>
    <w:rsid w:val="00CE0E03"/>
    <w:pPr>
      <w:spacing w:beforeLines="0" w:afterLines="0"/>
    </w:pPr>
    <w:rPr>
      <w:rFonts w:ascii="宋体" w:eastAsia="宋体"/>
    </w:rPr>
  </w:style>
  <w:style w:type="paragraph" w:customStyle="1" w:styleId="affffff1">
    <w:name w:val="实施日期"/>
    <w:basedOn w:val="affff9"/>
    <w:qFormat/>
    <w:rsid w:val="00CE0E03"/>
    <w:pPr>
      <w:framePr w:wrap="around" w:vAnchor="page" w:hAnchor="text"/>
      <w:jc w:val="right"/>
    </w:pPr>
  </w:style>
  <w:style w:type="paragraph" w:customStyle="1" w:styleId="affffff2">
    <w:name w:val="示例后文字"/>
    <w:basedOn w:val="affd"/>
    <w:next w:val="affd"/>
    <w:qFormat/>
    <w:rsid w:val="00CE0E03"/>
    <w:pPr>
      <w:ind w:firstLine="360"/>
    </w:pPr>
    <w:rPr>
      <w:sz w:val="18"/>
    </w:rPr>
  </w:style>
  <w:style w:type="paragraph" w:customStyle="1" w:styleId="affffff3">
    <w:name w:val="首示例"/>
    <w:next w:val="affd"/>
    <w:link w:val="Char4"/>
    <w:qFormat/>
    <w:rsid w:val="00CE0E03"/>
    <w:pPr>
      <w:tabs>
        <w:tab w:val="left" w:pos="360"/>
      </w:tabs>
    </w:pPr>
    <w:rPr>
      <w:rFonts w:ascii="宋体" w:hAnsi="宋体"/>
      <w:kern w:val="2"/>
      <w:sz w:val="18"/>
      <w:szCs w:val="18"/>
    </w:rPr>
  </w:style>
  <w:style w:type="character" w:customStyle="1" w:styleId="Char4">
    <w:name w:val="首示例 Char"/>
    <w:basedOn w:val="aff1"/>
    <w:link w:val="affffff3"/>
    <w:qFormat/>
    <w:rsid w:val="00CE0E03"/>
    <w:rPr>
      <w:rFonts w:ascii="宋体" w:hAnsi="宋体"/>
      <w:kern w:val="2"/>
      <w:sz w:val="18"/>
      <w:szCs w:val="18"/>
      <w:lang w:val="en-US" w:eastAsia="zh-CN" w:bidi="ar-SA"/>
    </w:rPr>
  </w:style>
  <w:style w:type="paragraph" w:customStyle="1" w:styleId="affffff4">
    <w:name w:val="四级无"/>
    <w:basedOn w:val="a9"/>
    <w:qFormat/>
    <w:rsid w:val="00CE0E03"/>
    <w:pPr>
      <w:spacing w:beforeLines="0" w:afterLines="0"/>
    </w:pPr>
    <w:rPr>
      <w:rFonts w:ascii="宋体" w:eastAsia="宋体"/>
    </w:rPr>
  </w:style>
  <w:style w:type="paragraph" w:customStyle="1" w:styleId="affffff5">
    <w:name w:val="条文脚注"/>
    <w:basedOn w:val="af0"/>
    <w:qFormat/>
    <w:rsid w:val="00CE0E03"/>
    <w:pPr>
      <w:numPr>
        <w:numId w:val="0"/>
      </w:numPr>
      <w:jc w:val="both"/>
    </w:pPr>
  </w:style>
  <w:style w:type="paragraph" w:customStyle="1" w:styleId="affffff6">
    <w:name w:val="图标脚注说明"/>
    <w:basedOn w:val="affd"/>
    <w:qFormat/>
    <w:rsid w:val="00CE0E03"/>
    <w:pPr>
      <w:ind w:left="840" w:firstLineChars="0" w:hanging="420"/>
    </w:pPr>
    <w:rPr>
      <w:sz w:val="18"/>
      <w:szCs w:val="18"/>
    </w:rPr>
  </w:style>
  <w:style w:type="paragraph" w:customStyle="1" w:styleId="af1">
    <w:name w:val="图表脚注说明"/>
    <w:basedOn w:val="aff0"/>
    <w:qFormat/>
    <w:rsid w:val="00CE0E03"/>
    <w:pPr>
      <w:numPr>
        <w:numId w:val="10"/>
      </w:numPr>
    </w:pPr>
    <w:rPr>
      <w:rFonts w:ascii="宋体"/>
      <w:sz w:val="18"/>
      <w:szCs w:val="18"/>
    </w:rPr>
  </w:style>
  <w:style w:type="paragraph" w:customStyle="1" w:styleId="affffff7">
    <w:name w:val="图的脚注"/>
    <w:next w:val="affd"/>
    <w:qFormat/>
    <w:rsid w:val="00CE0E03"/>
    <w:pPr>
      <w:widowControl w:val="0"/>
      <w:ind w:leftChars="200" w:left="840" w:hangingChars="200" w:hanging="420"/>
      <w:jc w:val="both"/>
    </w:pPr>
    <w:rPr>
      <w:rFonts w:ascii="宋体"/>
      <w:sz w:val="18"/>
    </w:rPr>
  </w:style>
  <w:style w:type="paragraph" w:customStyle="1" w:styleId="affffff8">
    <w:name w:val="文献分类号"/>
    <w:qFormat/>
    <w:rsid w:val="00CE0E03"/>
    <w:pPr>
      <w:framePr w:hSpace="180" w:vSpace="180" w:wrap="around" w:hAnchor="margin" w:y="1" w:anchorLock="1"/>
      <w:widowControl w:val="0"/>
      <w:textAlignment w:val="center"/>
    </w:pPr>
    <w:rPr>
      <w:rFonts w:ascii="黑体" w:eastAsia="黑体"/>
      <w:sz w:val="21"/>
      <w:szCs w:val="21"/>
    </w:rPr>
  </w:style>
  <w:style w:type="paragraph" w:customStyle="1" w:styleId="affffff9">
    <w:name w:val="五级无"/>
    <w:basedOn w:val="aa"/>
    <w:qFormat/>
    <w:rsid w:val="00CE0E03"/>
    <w:pPr>
      <w:spacing w:beforeLines="0" w:afterLines="0"/>
    </w:pPr>
    <w:rPr>
      <w:rFonts w:ascii="宋体" w:eastAsia="宋体"/>
    </w:rPr>
  </w:style>
  <w:style w:type="paragraph" w:customStyle="1" w:styleId="affffffa">
    <w:name w:val="一级无"/>
    <w:basedOn w:val="a6"/>
    <w:qFormat/>
    <w:rsid w:val="00CE0E03"/>
    <w:pPr>
      <w:spacing w:beforeLines="0" w:afterLines="0"/>
    </w:pPr>
    <w:rPr>
      <w:rFonts w:ascii="宋体" w:eastAsia="宋体"/>
    </w:rPr>
  </w:style>
  <w:style w:type="paragraph" w:customStyle="1" w:styleId="affffffb">
    <w:name w:val="正文表标题"/>
    <w:next w:val="affd"/>
    <w:qFormat/>
    <w:rsid w:val="00CE0E03"/>
    <w:pPr>
      <w:tabs>
        <w:tab w:val="left" w:pos="360"/>
      </w:tabs>
      <w:spacing w:beforeLines="50" w:afterLines="50"/>
      <w:jc w:val="center"/>
    </w:pPr>
    <w:rPr>
      <w:rFonts w:ascii="黑体" w:eastAsia="黑体"/>
      <w:sz w:val="21"/>
    </w:rPr>
  </w:style>
  <w:style w:type="paragraph" w:customStyle="1" w:styleId="affffffc">
    <w:name w:val="正文公式编号制表符"/>
    <w:basedOn w:val="affd"/>
    <w:next w:val="affd"/>
    <w:qFormat/>
    <w:rsid w:val="00CE0E03"/>
    <w:pPr>
      <w:ind w:firstLineChars="0" w:firstLine="0"/>
    </w:pPr>
  </w:style>
  <w:style w:type="paragraph" w:customStyle="1" w:styleId="affffffd">
    <w:name w:val="正文图标题"/>
    <w:next w:val="affd"/>
    <w:qFormat/>
    <w:rsid w:val="00CE0E03"/>
    <w:pPr>
      <w:tabs>
        <w:tab w:val="left" w:pos="360"/>
      </w:tabs>
      <w:spacing w:beforeLines="50" w:afterLines="50"/>
      <w:jc w:val="center"/>
    </w:pPr>
    <w:rPr>
      <w:rFonts w:ascii="黑体" w:eastAsia="黑体"/>
      <w:sz w:val="21"/>
    </w:rPr>
  </w:style>
  <w:style w:type="paragraph" w:customStyle="1" w:styleId="affffffe">
    <w:name w:val="终结线"/>
    <w:basedOn w:val="aff0"/>
    <w:qFormat/>
    <w:rsid w:val="00CE0E03"/>
    <w:pPr>
      <w:framePr w:hSpace="181" w:vSpace="181" w:wrap="around" w:vAnchor="text" w:hAnchor="margin" w:xAlign="center" w:y="285"/>
    </w:pPr>
  </w:style>
  <w:style w:type="paragraph" w:customStyle="1" w:styleId="afffffff">
    <w:name w:val="其他发布日期"/>
    <w:basedOn w:val="affff9"/>
    <w:qFormat/>
    <w:rsid w:val="00CE0E03"/>
    <w:pPr>
      <w:framePr w:wrap="around" w:vAnchor="page" w:hAnchor="text" w:x="1419"/>
    </w:pPr>
  </w:style>
  <w:style w:type="paragraph" w:customStyle="1" w:styleId="afffffff0">
    <w:name w:val="其他实施日期"/>
    <w:basedOn w:val="affffff1"/>
    <w:qFormat/>
    <w:rsid w:val="00CE0E03"/>
    <w:pPr>
      <w:framePr w:wrap="around"/>
    </w:pPr>
  </w:style>
  <w:style w:type="paragraph" w:customStyle="1" w:styleId="22">
    <w:name w:val="封面标准名称2"/>
    <w:basedOn w:val="affffb"/>
    <w:qFormat/>
    <w:rsid w:val="00CE0E03"/>
    <w:pPr>
      <w:framePr w:wrap="around" w:y="4469"/>
      <w:spacing w:beforeLines="630"/>
    </w:pPr>
  </w:style>
  <w:style w:type="paragraph" w:customStyle="1" w:styleId="23">
    <w:name w:val="封面标准英文名称2"/>
    <w:basedOn w:val="affffc"/>
    <w:qFormat/>
    <w:rsid w:val="00CE0E03"/>
    <w:pPr>
      <w:framePr w:wrap="around" w:y="4469"/>
    </w:pPr>
  </w:style>
  <w:style w:type="paragraph" w:customStyle="1" w:styleId="24">
    <w:name w:val="封面一致性程度标识2"/>
    <w:basedOn w:val="affffd"/>
    <w:qFormat/>
    <w:rsid w:val="00CE0E03"/>
    <w:pPr>
      <w:framePr w:wrap="around" w:y="4469"/>
    </w:pPr>
  </w:style>
  <w:style w:type="paragraph" w:customStyle="1" w:styleId="25">
    <w:name w:val="封面标准文稿类别2"/>
    <w:basedOn w:val="affffe"/>
    <w:qFormat/>
    <w:rsid w:val="00CE0E03"/>
    <w:pPr>
      <w:framePr w:wrap="around" w:y="4469"/>
    </w:pPr>
  </w:style>
  <w:style w:type="paragraph" w:customStyle="1" w:styleId="26">
    <w:name w:val="封面标准文稿编辑信息2"/>
    <w:basedOn w:val="afffff"/>
    <w:qFormat/>
    <w:rsid w:val="00CE0E03"/>
    <w:pPr>
      <w:framePr w:wrap="around" w:y="4469"/>
    </w:pPr>
  </w:style>
  <w:style w:type="paragraph" w:customStyle="1" w:styleId="a0">
    <w:name w:val="二级无标题条"/>
    <w:basedOn w:val="aff0"/>
    <w:qFormat/>
    <w:rsid w:val="00CE0E03"/>
    <w:pPr>
      <w:numPr>
        <w:ilvl w:val="3"/>
        <w:numId w:val="11"/>
      </w:numPr>
    </w:pPr>
  </w:style>
  <w:style w:type="paragraph" w:customStyle="1" w:styleId="a1">
    <w:name w:val="三级无标题条"/>
    <w:basedOn w:val="aff0"/>
    <w:qFormat/>
    <w:rsid w:val="00CE0E03"/>
    <w:pPr>
      <w:numPr>
        <w:ilvl w:val="4"/>
        <w:numId w:val="11"/>
      </w:numPr>
    </w:pPr>
  </w:style>
  <w:style w:type="paragraph" w:customStyle="1" w:styleId="a2">
    <w:name w:val="四级无标题条"/>
    <w:basedOn w:val="aff0"/>
    <w:qFormat/>
    <w:rsid w:val="00CE0E03"/>
    <w:pPr>
      <w:numPr>
        <w:ilvl w:val="5"/>
        <w:numId w:val="11"/>
      </w:numPr>
    </w:pPr>
  </w:style>
  <w:style w:type="paragraph" w:customStyle="1" w:styleId="a3">
    <w:name w:val="五级无标题条"/>
    <w:basedOn w:val="aff0"/>
    <w:qFormat/>
    <w:rsid w:val="00CE0E03"/>
    <w:pPr>
      <w:numPr>
        <w:ilvl w:val="6"/>
        <w:numId w:val="11"/>
      </w:numPr>
    </w:pPr>
  </w:style>
  <w:style w:type="paragraph" w:customStyle="1" w:styleId="a">
    <w:name w:val="一级无标题条"/>
    <w:basedOn w:val="aff0"/>
    <w:qFormat/>
    <w:rsid w:val="00CE0E03"/>
    <w:pPr>
      <w:numPr>
        <w:ilvl w:val="2"/>
        <w:numId w:val="11"/>
      </w:numPr>
    </w:pPr>
  </w:style>
  <w:style w:type="paragraph" w:styleId="afffffff1">
    <w:name w:val="List Paragraph"/>
    <w:basedOn w:val="aff0"/>
    <w:uiPriority w:val="34"/>
    <w:qFormat/>
    <w:rsid w:val="00CE0E03"/>
    <w:pPr>
      <w:ind w:firstLineChars="200" w:firstLine="420"/>
    </w:pPr>
  </w:style>
  <w:style w:type="character" w:customStyle="1" w:styleId="Char0">
    <w:name w:val="批注框文本 Char"/>
    <w:basedOn w:val="aff1"/>
    <w:link w:val="aff9"/>
    <w:qFormat/>
    <w:rsid w:val="00CE0E03"/>
    <w:rPr>
      <w:kern w:val="2"/>
      <w:sz w:val="18"/>
      <w:szCs w:val="18"/>
    </w:rPr>
  </w:style>
  <w:style w:type="character" w:customStyle="1" w:styleId="Char">
    <w:name w:val="批注文字 Char"/>
    <w:basedOn w:val="aff1"/>
    <w:link w:val="aff6"/>
    <w:qFormat/>
    <w:rsid w:val="00CE0E03"/>
    <w:rPr>
      <w:kern w:val="2"/>
      <w:sz w:val="21"/>
      <w:szCs w:val="24"/>
    </w:rPr>
  </w:style>
  <w:style w:type="character" w:customStyle="1" w:styleId="Char2">
    <w:name w:val="批注主题 Char"/>
    <w:basedOn w:val="Char"/>
    <w:link w:val="affe"/>
    <w:qFormat/>
    <w:rsid w:val="00CE0E03"/>
    <w:rPr>
      <w:b/>
      <w:bCs/>
    </w:rPr>
  </w:style>
  <w:style w:type="character" w:customStyle="1" w:styleId="1Char">
    <w:name w:val="标题 1 Char"/>
    <w:basedOn w:val="aff1"/>
    <w:link w:val="1"/>
    <w:uiPriority w:val="9"/>
    <w:rsid w:val="00CE0E03"/>
    <w:rPr>
      <w:rFonts w:ascii="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EAB2E8-AD33-4B6F-B098-0757429C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14</TotalTime>
  <Pages>15</Pages>
  <Words>1815</Words>
  <Characters>10348</Characters>
  <Application>Microsoft Office Word</Application>
  <DocSecurity>0</DocSecurity>
  <Lines>86</Lines>
  <Paragraphs>24</Paragraphs>
  <ScaleCrop>false</ScaleCrop>
  <LinksUpToDate>false</LinksUpToDate>
  <CharactersWithSpaces>12139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2021-09-09T10:56:00Z</cp:lastPrinted>
  <dcterms:created xsi:type="dcterms:W3CDTF">2020-01-19T07:16:00Z</dcterms:created>
  <dcterms:modified xsi:type="dcterms:W3CDTF">2021-09-29T06:33:00Z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F5453D7125C64DF8A08861CDE6EDE41C</vt:lpwstr>
  </property>
</Properties>
</file>